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BF" w:rsidRPr="00B77EBF" w:rsidRDefault="00B77EBF" w:rsidP="00B77EB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EBF">
        <w:rPr>
          <w:rFonts w:ascii="Times New Roman" w:hAnsi="Times New Roman" w:cs="Times New Roman"/>
          <w:b/>
          <w:sz w:val="28"/>
          <w:szCs w:val="28"/>
        </w:rPr>
        <w:t>В многоквартирном доме тупиковые стояки ГВС, отсутствует система рециркуляции горячей воды, т.н. «</w:t>
      </w:r>
      <w:proofErr w:type="spellStart"/>
      <w:r w:rsidRPr="00B77EBF">
        <w:rPr>
          <w:rFonts w:ascii="Times New Roman" w:hAnsi="Times New Roman" w:cs="Times New Roman"/>
          <w:b/>
          <w:sz w:val="28"/>
          <w:szCs w:val="28"/>
        </w:rPr>
        <w:t>обратка</w:t>
      </w:r>
      <w:proofErr w:type="spellEnd"/>
      <w:r w:rsidRPr="00B77EBF">
        <w:rPr>
          <w:rFonts w:ascii="Times New Roman" w:hAnsi="Times New Roman" w:cs="Times New Roman"/>
          <w:b/>
          <w:sz w:val="28"/>
          <w:szCs w:val="28"/>
        </w:rPr>
        <w:t>». Из-за этого и приходится долго пропускать воду, прежде чем пойдет горячая. В итоге по счетчику набегает приличная сумма. Что делать?</w:t>
      </w:r>
    </w:p>
    <w:p w:rsidR="00B77EBF" w:rsidRPr="00B77EBF" w:rsidRDefault="00B77EBF" w:rsidP="00B77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BF">
        <w:rPr>
          <w:rFonts w:ascii="Times New Roman" w:hAnsi="Times New Roman" w:cs="Times New Roman"/>
          <w:sz w:val="28"/>
          <w:szCs w:val="28"/>
        </w:rPr>
        <w:t>В соответствии с. п. 5 приложения № 1 к Правилам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 нормативная температура горячей воды должна составлять от 60 до 75 градусов Цельсия. При этом перед определением температуры допускается слив воды в течение 3х минут.</w:t>
      </w:r>
    </w:p>
    <w:p w:rsidR="00B77EBF" w:rsidRPr="00B77EBF" w:rsidRDefault="00B77EBF" w:rsidP="00B77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BF">
        <w:rPr>
          <w:rFonts w:ascii="Times New Roman" w:hAnsi="Times New Roman" w:cs="Times New Roman"/>
          <w:sz w:val="28"/>
          <w:szCs w:val="28"/>
        </w:rPr>
        <w:t>При этом, для того чтобы обязать исполнителя восстановить предоставление коммунальной услуги надлежащего качества необходимо удостовериться, что коммунальная услуга ненадлежащег</w:t>
      </w:r>
      <w:r w:rsidR="00C53D72">
        <w:rPr>
          <w:rFonts w:ascii="Times New Roman" w:hAnsi="Times New Roman" w:cs="Times New Roman"/>
          <w:sz w:val="28"/>
          <w:szCs w:val="28"/>
        </w:rPr>
        <w:t>о качества предоставляется по его</w:t>
      </w:r>
      <w:bookmarkStart w:id="0" w:name="_GoBack"/>
      <w:bookmarkEnd w:id="0"/>
      <w:r w:rsidRPr="00B77EBF">
        <w:rPr>
          <w:rFonts w:ascii="Times New Roman" w:hAnsi="Times New Roman" w:cs="Times New Roman"/>
          <w:sz w:val="28"/>
          <w:szCs w:val="28"/>
        </w:rPr>
        <w:t xml:space="preserve"> вине. В вашем случае в многоквартирном доме инженерная система горячего водоснабжения - тупиковая, то есть отсутствует так называемая «</w:t>
      </w:r>
      <w:proofErr w:type="spellStart"/>
      <w:r w:rsidRPr="00B77EBF">
        <w:rPr>
          <w:rFonts w:ascii="Times New Roman" w:hAnsi="Times New Roman" w:cs="Times New Roman"/>
          <w:sz w:val="28"/>
          <w:szCs w:val="28"/>
        </w:rPr>
        <w:t>обратка</w:t>
      </w:r>
      <w:proofErr w:type="spellEnd"/>
      <w:r w:rsidRPr="00B77EBF">
        <w:rPr>
          <w:rFonts w:ascii="Times New Roman" w:hAnsi="Times New Roman" w:cs="Times New Roman"/>
          <w:sz w:val="28"/>
          <w:szCs w:val="28"/>
        </w:rPr>
        <w:t xml:space="preserve">» или система рециркуляции горячей воды. Это означает, что горячая вода в вашем доме без циркуляции остывает в стояках и для получения коммунальной услуги нормативного уровня вам приходиться ее сливать в течение определенного времени. Соответственно для восстановления нормативного уровня коммунальной услуги необходима реконструкция инженерной системы ГВС в многоквартирном доме. </w:t>
      </w:r>
    </w:p>
    <w:p w:rsidR="00B77EBF" w:rsidRPr="00B77EBF" w:rsidRDefault="00B77EBF" w:rsidP="00B77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BF">
        <w:rPr>
          <w:rFonts w:ascii="Times New Roman" w:hAnsi="Times New Roman" w:cs="Times New Roman"/>
          <w:sz w:val="28"/>
          <w:szCs w:val="28"/>
        </w:rPr>
        <w:t xml:space="preserve">В соответствии с п. 3 ч. 1 ст. 36 Жилищного кодекса РФ, п. 5 Правил содержания общего имущества, утв. постановлением Правительства РФ от 13 августа 2006 г. N 491 </w:t>
      </w:r>
      <w:proofErr w:type="gramStart"/>
      <w:r w:rsidRPr="00B77EBF">
        <w:rPr>
          <w:rFonts w:ascii="Times New Roman" w:hAnsi="Times New Roman" w:cs="Times New Roman"/>
          <w:sz w:val="28"/>
          <w:szCs w:val="28"/>
        </w:rPr>
        <w:t>внутридомовая инженерная система горячего водоснабжения</w:t>
      </w:r>
      <w:proofErr w:type="gramEnd"/>
      <w:r w:rsidRPr="00B77EBF">
        <w:rPr>
          <w:rFonts w:ascii="Times New Roman" w:hAnsi="Times New Roman" w:cs="Times New Roman"/>
          <w:sz w:val="28"/>
          <w:szCs w:val="28"/>
        </w:rPr>
        <w:t xml:space="preserve"> расположенная в границах многоквартирного дома до первого отключающего устройства на ответвлениях стояков является общим имуществом собственников помещений в многоквартирном доме.</w:t>
      </w:r>
    </w:p>
    <w:p w:rsidR="00B77EBF" w:rsidRPr="00B77EBF" w:rsidRDefault="00B77EBF" w:rsidP="00B77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BF">
        <w:rPr>
          <w:rFonts w:ascii="Times New Roman" w:hAnsi="Times New Roman" w:cs="Times New Roman"/>
          <w:sz w:val="28"/>
          <w:szCs w:val="28"/>
        </w:rPr>
        <w:t xml:space="preserve">В соответствии с ч. 2 ст. 44 Жилищного кодекса РФ принятие решения о реконструкции многоквартирного дома и капитальном ремонте общего имущества относится к компетенции общего собрания собственников помещений в данном доме. При этом нужно учитывать, что такие работы должны быть профинансированы за счет денежных средств собственников помещений в данном доме. Также необходимо учитывать, что для организации в многоквартирном доме циркулирующей системы горячего </w:t>
      </w:r>
      <w:proofErr w:type="gramStart"/>
      <w:r w:rsidRPr="00B77EBF">
        <w:rPr>
          <w:rFonts w:ascii="Times New Roman" w:hAnsi="Times New Roman" w:cs="Times New Roman"/>
          <w:sz w:val="28"/>
          <w:szCs w:val="28"/>
        </w:rPr>
        <w:t>водоснабжения  требуется</w:t>
      </w:r>
      <w:proofErr w:type="gramEnd"/>
      <w:r w:rsidRPr="00B77EBF">
        <w:rPr>
          <w:rFonts w:ascii="Times New Roman" w:hAnsi="Times New Roman" w:cs="Times New Roman"/>
          <w:sz w:val="28"/>
          <w:szCs w:val="28"/>
        </w:rPr>
        <w:t xml:space="preserve"> техническая возможность подключения многоквартирного дома к дополнительной транзитной трубе, по которой вода из стояков многоквартирного дома будет возвращаться на ЦТП для ее подогрева. О наличии такой технической возможности необходимо уточниться </w:t>
      </w:r>
      <w:proofErr w:type="gramStart"/>
      <w:r w:rsidRPr="00B77EBF">
        <w:rPr>
          <w:rFonts w:ascii="Times New Roman" w:hAnsi="Times New Roman" w:cs="Times New Roman"/>
          <w:sz w:val="28"/>
          <w:szCs w:val="28"/>
        </w:rPr>
        <w:t>у организации</w:t>
      </w:r>
      <w:proofErr w:type="gramEnd"/>
      <w:r w:rsidRPr="00B77EBF">
        <w:rPr>
          <w:rFonts w:ascii="Times New Roman" w:hAnsi="Times New Roman" w:cs="Times New Roman"/>
          <w:sz w:val="28"/>
          <w:szCs w:val="28"/>
        </w:rPr>
        <w:t xml:space="preserve"> обслуживающей квартальные сети.</w:t>
      </w:r>
    </w:p>
    <w:p w:rsidR="000E1A60" w:rsidRPr="00B77EBF" w:rsidRDefault="00B77EBF" w:rsidP="00B77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BF">
        <w:rPr>
          <w:rFonts w:ascii="Times New Roman" w:hAnsi="Times New Roman" w:cs="Times New Roman"/>
          <w:sz w:val="28"/>
          <w:szCs w:val="28"/>
        </w:rPr>
        <w:t xml:space="preserve">В части перерасчета платы за коммунальную услугу ненадлежащего качества следует отметить, что в данном случае требуется фиксация предоставления коммунальной услуги ненадлежащего качества. Фиксация осуществляется </w:t>
      </w:r>
      <w:r w:rsidRPr="00B77EBF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составления соответствующего акта в порядке, установленном разделом 10 Правил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354). Имея на руках акт о предоставлении коммунальной услуги ненадлежащего качества, потребитель вправе потребовать перерасчета платы в сторону уменьшения.      </w:t>
      </w:r>
    </w:p>
    <w:sectPr w:rsidR="000E1A60" w:rsidRPr="00B77EBF" w:rsidSect="00B77EBF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D4"/>
    <w:rsid w:val="000E1A60"/>
    <w:rsid w:val="00B11BD4"/>
    <w:rsid w:val="00B77EBF"/>
    <w:rsid w:val="00C5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A1465-440E-4804-84BB-A95ADB52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</dc:creator>
  <cp:keywords/>
  <dc:description/>
  <cp:lastModifiedBy>geek</cp:lastModifiedBy>
  <cp:revision>3</cp:revision>
  <dcterms:created xsi:type="dcterms:W3CDTF">2019-01-21T13:37:00Z</dcterms:created>
  <dcterms:modified xsi:type="dcterms:W3CDTF">2019-02-05T07:34:00Z</dcterms:modified>
</cp:coreProperties>
</file>