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60F" w:rsidRDefault="00A42A21" w:rsidP="00541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77676" wp14:editId="03A85D32">
                <wp:simplePos x="0" y="0"/>
                <wp:positionH relativeFrom="column">
                  <wp:posOffset>-272415</wp:posOffset>
                </wp:positionH>
                <wp:positionV relativeFrom="paragraph">
                  <wp:posOffset>-126365</wp:posOffset>
                </wp:positionV>
                <wp:extent cx="6762750" cy="99060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990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FCE51" id="Прямоугольник 16" o:spid="_x0000_s1026" style="position:absolute;margin-left:-21.45pt;margin-top:-9.95pt;width:532.5pt;height:78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" filled="f" strokecolor="#243f60 [1604]" strokeweight="2pt"/>
            </w:pict>
          </mc:Fallback>
        </mc:AlternateContent>
      </w:r>
      <w:r w:rsidR="0054160F">
        <w:rPr>
          <w:noProof/>
        </w:rPr>
        <w:drawing>
          <wp:inline distT="0" distB="0" distL="0" distR="0">
            <wp:extent cx="5029200" cy="666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60F" w:rsidRDefault="0054160F" w:rsidP="00541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</w:t>
      </w:r>
    </w:p>
    <w:p w:rsidR="0054160F" w:rsidRDefault="0054160F" w:rsidP="00541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ЭКСПЕРТНО-КОНСУЛЬТАЦИОННЫЙ ЦЕНТР </w:t>
      </w:r>
    </w:p>
    <w:p w:rsidR="0054160F" w:rsidRDefault="0054160F" w:rsidP="00541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«ИНТЕЛЛЕКТ»</w:t>
      </w:r>
    </w:p>
    <w:p w:rsidR="00A42A21" w:rsidRDefault="00A42A21" w:rsidP="00A42A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A21" w:rsidRDefault="00A42A21" w:rsidP="00A42A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A21" w:rsidRDefault="00A42A21" w:rsidP="00A42A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A21" w:rsidRPr="00724A5A" w:rsidRDefault="00A42A21" w:rsidP="00A42A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«РЕФОРМА ОБРАЩЕНИЯ С ТВЕРДЫМИ КОММУНАЛЬНЫМИ ОТХОДАМИ</w:t>
      </w:r>
    </w:p>
    <w:p w:rsidR="00A42A21" w:rsidRDefault="00A42A21" w:rsidP="00A42A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СПРАВОЧНОЕ ПОСОБИЕ</w:t>
      </w:r>
    </w:p>
    <w:p w:rsidR="00A42A21" w:rsidRDefault="00A42A21" w:rsidP="00A42A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A21" w:rsidRDefault="00A42A21" w:rsidP="00A42A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A21" w:rsidRDefault="00A42A21" w:rsidP="00A42A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A21" w:rsidRDefault="00A42A21" w:rsidP="00A42A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A21" w:rsidRDefault="00A42A21" w:rsidP="00A42A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A21" w:rsidRDefault="00A42A21" w:rsidP="00A42A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A21" w:rsidRDefault="00A42A21" w:rsidP="00A42A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A21" w:rsidRDefault="00A42A21" w:rsidP="00A42A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A21" w:rsidRDefault="00A42A21" w:rsidP="00A42A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A21" w:rsidRDefault="00A42A21" w:rsidP="00A42A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A21" w:rsidRDefault="00A42A21" w:rsidP="00A42A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A21" w:rsidRDefault="00A42A21" w:rsidP="00A42A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A21" w:rsidRDefault="00A42A21" w:rsidP="00A42A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A21" w:rsidRDefault="00A42A21" w:rsidP="00A42A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A21" w:rsidRDefault="0054160F" w:rsidP="00A42A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УФА</w:t>
      </w:r>
    </w:p>
    <w:p w:rsidR="00A42A21" w:rsidRDefault="00A42A21" w:rsidP="00A42A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4160F">
        <w:rPr>
          <w:rFonts w:ascii="Times New Roman" w:hAnsi="Times New Roman" w:cs="Times New Roman"/>
          <w:sz w:val="28"/>
          <w:szCs w:val="28"/>
        </w:rPr>
        <w:t>20</w:t>
      </w:r>
    </w:p>
    <w:p w:rsidR="00A42A21" w:rsidRDefault="00A42A21" w:rsidP="00864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3A29" w:rsidRPr="00600F8F" w:rsidRDefault="00EE51DF" w:rsidP="00864064">
      <w:pPr>
        <w:spacing w:after="0"/>
        <w:ind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lastRenderedPageBreak/>
        <w:t>Введение</w:t>
      </w:r>
    </w:p>
    <w:p w:rsidR="00600F8F" w:rsidRDefault="00600F8F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2BE" w:rsidRPr="00160FEB" w:rsidRDefault="008D3A29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введения новой системы обращения с твердыми коммунальными отходами</w:t>
      </w:r>
      <w:r w:rsidR="00B44180" w:rsidRPr="00160FEB">
        <w:rPr>
          <w:rFonts w:ascii="Times New Roman" w:hAnsi="Times New Roman" w:cs="Times New Roman"/>
          <w:sz w:val="28"/>
          <w:szCs w:val="28"/>
        </w:rPr>
        <w:t xml:space="preserve"> </w:t>
      </w:r>
      <w:r w:rsidR="004472BE" w:rsidRPr="00160FEB">
        <w:rPr>
          <w:rFonts w:ascii="Times New Roman" w:hAnsi="Times New Roman" w:cs="Times New Roman"/>
          <w:sz w:val="28"/>
          <w:szCs w:val="28"/>
        </w:rPr>
        <w:t xml:space="preserve">вывозом и дальнейшей работой с </w:t>
      </w:r>
      <w:r>
        <w:rPr>
          <w:rFonts w:ascii="Times New Roman" w:hAnsi="Times New Roman" w:cs="Times New Roman"/>
          <w:sz w:val="28"/>
          <w:szCs w:val="28"/>
        </w:rPr>
        <w:t>мусором</w:t>
      </w:r>
      <w:r w:rsidR="00063D7D">
        <w:rPr>
          <w:rFonts w:ascii="Times New Roman" w:hAnsi="Times New Roman" w:cs="Times New Roman"/>
          <w:sz w:val="28"/>
          <w:szCs w:val="28"/>
        </w:rPr>
        <w:t xml:space="preserve"> занимается</w:t>
      </w:r>
      <w:r w:rsidR="004472BE" w:rsidRPr="00160FEB">
        <w:rPr>
          <w:rFonts w:ascii="Times New Roman" w:hAnsi="Times New Roman" w:cs="Times New Roman"/>
          <w:sz w:val="28"/>
          <w:szCs w:val="28"/>
        </w:rPr>
        <w:t xml:space="preserve"> множество различных ор</w:t>
      </w:r>
      <w:r w:rsidR="00063D7D">
        <w:rPr>
          <w:rFonts w:ascii="Times New Roman" w:hAnsi="Times New Roman" w:cs="Times New Roman"/>
          <w:sz w:val="28"/>
          <w:szCs w:val="28"/>
        </w:rPr>
        <w:t>ганизаций. На деле это приводит</w:t>
      </w:r>
      <w:r w:rsidR="004472BE" w:rsidRPr="00160FEB">
        <w:rPr>
          <w:rFonts w:ascii="Times New Roman" w:hAnsi="Times New Roman" w:cs="Times New Roman"/>
          <w:sz w:val="28"/>
          <w:szCs w:val="28"/>
        </w:rPr>
        <w:t xml:space="preserve"> к целому ряду проблем и злоупотреблений.</w:t>
      </w:r>
    </w:p>
    <w:p w:rsidR="002A186C" w:rsidRPr="00160FEB" w:rsidRDefault="004472BE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 xml:space="preserve"> Во-первых, охват потребителей услугой по утилизации отходов был далеко не стоп</w:t>
      </w:r>
      <w:r w:rsidR="00063D7D">
        <w:rPr>
          <w:rFonts w:ascii="Times New Roman" w:hAnsi="Times New Roman" w:cs="Times New Roman"/>
          <w:sz w:val="28"/>
          <w:szCs w:val="28"/>
        </w:rPr>
        <w:t>роцентный. Особенно это касается</w:t>
      </w:r>
      <w:r w:rsidRPr="00160FEB">
        <w:rPr>
          <w:rFonts w:ascii="Times New Roman" w:hAnsi="Times New Roman" w:cs="Times New Roman"/>
          <w:sz w:val="28"/>
          <w:szCs w:val="28"/>
        </w:rPr>
        <w:t xml:space="preserve"> жителей частного сектора и многоквартирных домов, собственники которых выбрали непосредственное управление.</w:t>
      </w:r>
      <w:r w:rsidR="00E83B09">
        <w:rPr>
          <w:rFonts w:ascii="Times New Roman" w:hAnsi="Times New Roman" w:cs="Times New Roman"/>
          <w:sz w:val="28"/>
          <w:szCs w:val="28"/>
        </w:rPr>
        <w:t xml:space="preserve"> С введением новой системы о</w:t>
      </w:r>
      <w:r w:rsidR="00063D7D">
        <w:rPr>
          <w:rFonts w:ascii="Times New Roman" w:hAnsi="Times New Roman" w:cs="Times New Roman"/>
          <w:sz w:val="28"/>
          <w:szCs w:val="28"/>
        </w:rPr>
        <w:t xml:space="preserve">бращения с ТКО ситуация будет меняться: у </w:t>
      </w:r>
      <w:proofErr w:type="spellStart"/>
      <w:r w:rsidR="00063D7D">
        <w:rPr>
          <w:rFonts w:ascii="Times New Roman" w:hAnsi="Times New Roman" w:cs="Times New Roman"/>
          <w:sz w:val="28"/>
          <w:szCs w:val="28"/>
        </w:rPr>
        <w:t>Регоператора</w:t>
      </w:r>
      <w:proofErr w:type="spellEnd"/>
      <w:r w:rsidR="00063D7D">
        <w:rPr>
          <w:rFonts w:ascii="Times New Roman" w:hAnsi="Times New Roman" w:cs="Times New Roman"/>
          <w:sz w:val="28"/>
          <w:szCs w:val="28"/>
        </w:rPr>
        <w:t xml:space="preserve"> появи</w:t>
      </w:r>
      <w:r w:rsidR="00E83B09">
        <w:rPr>
          <w:rFonts w:ascii="Times New Roman" w:hAnsi="Times New Roman" w:cs="Times New Roman"/>
          <w:sz w:val="28"/>
          <w:szCs w:val="28"/>
        </w:rPr>
        <w:t>тся законодательно закрепленная обязанность организовать вывоз и утилизацию отходов из всех населенных пунктов региона.</w:t>
      </w:r>
    </w:p>
    <w:p w:rsidR="00063D7D" w:rsidRDefault="002A186C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Во-вторых, прозрачность работы целого ряда организаций</w:t>
      </w:r>
      <w:r w:rsidR="004472BE" w:rsidRPr="00160FEB">
        <w:rPr>
          <w:rFonts w:ascii="Times New Roman" w:hAnsi="Times New Roman" w:cs="Times New Roman"/>
          <w:sz w:val="28"/>
          <w:szCs w:val="28"/>
        </w:rPr>
        <w:t xml:space="preserve"> </w:t>
      </w:r>
      <w:r w:rsidRPr="00160FEB">
        <w:rPr>
          <w:rFonts w:ascii="Times New Roman" w:hAnsi="Times New Roman" w:cs="Times New Roman"/>
          <w:sz w:val="28"/>
          <w:szCs w:val="28"/>
        </w:rPr>
        <w:t>по выво</w:t>
      </w:r>
      <w:r w:rsidR="00063D7D">
        <w:rPr>
          <w:rFonts w:ascii="Times New Roman" w:hAnsi="Times New Roman" w:cs="Times New Roman"/>
          <w:sz w:val="28"/>
          <w:szCs w:val="28"/>
        </w:rPr>
        <w:t>зу и утилизации отходов оставляет</w:t>
      </w:r>
      <w:r w:rsidRPr="00160FEB">
        <w:rPr>
          <w:rFonts w:ascii="Times New Roman" w:hAnsi="Times New Roman" w:cs="Times New Roman"/>
          <w:sz w:val="28"/>
          <w:szCs w:val="28"/>
        </w:rPr>
        <w:t xml:space="preserve"> желать лучшего. </w:t>
      </w:r>
    </w:p>
    <w:p w:rsidR="006F79CB" w:rsidRDefault="006F79CB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В-третьих,</w:t>
      </w:r>
      <w:r w:rsidR="007B2446" w:rsidRPr="00160FEB">
        <w:rPr>
          <w:rFonts w:ascii="Times New Roman" w:hAnsi="Times New Roman" w:cs="Times New Roman"/>
          <w:sz w:val="28"/>
          <w:szCs w:val="28"/>
        </w:rPr>
        <w:t xml:space="preserve"> свалки, используемые для размещения м</w:t>
      </w:r>
      <w:r w:rsidR="00063D7D">
        <w:rPr>
          <w:rFonts w:ascii="Times New Roman" w:hAnsi="Times New Roman" w:cs="Times New Roman"/>
          <w:sz w:val="28"/>
          <w:szCs w:val="28"/>
        </w:rPr>
        <w:t>усора, не всегда соответствуют</w:t>
      </w:r>
      <w:r w:rsidR="007B2446" w:rsidRPr="00160FEB">
        <w:rPr>
          <w:rFonts w:ascii="Times New Roman" w:hAnsi="Times New Roman" w:cs="Times New Roman"/>
          <w:sz w:val="28"/>
          <w:szCs w:val="28"/>
        </w:rPr>
        <w:t xml:space="preserve"> требованиям природоохранного законодательств</w:t>
      </w:r>
      <w:r w:rsidR="00063D7D">
        <w:rPr>
          <w:rFonts w:ascii="Times New Roman" w:hAnsi="Times New Roman" w:cs="Times New Roman"/>
          <w:sz w:val="28"/>
          <w:szCs w:val="28"/>
        </w:rPr>
        <w:t>а. Зачастую они организовываются</w:t>
      </w:r>
      <w:r w:rsidR="007B2446" w:rsidRPr="00160FEB">
        <w:rPr>
          <w:rFonts w:ascii="Times New Roman" w:hAnsi="Times New Roman" w:cs="Times New Roman"/>
          <w:sz w:val="28"/>
          <w:szCs w:val="28"/>
        </w:rPr>
        <w:t xml:space="preserve"> без выполнения необходимых проектн</w:t>
      </w:r>
      <w:r w:rsidR="00063D7D">
        <w:rPr>
          <w:rFonts w:ascii="Times New Roman" w:hAnsi="Times New Roman" w:cs="Times New Roman"/>
          <w:sz w:val="28"/>
          <w:szCs w:val="28"/>
        </w:rPr>
        <w:t>ых работ, за ними не осуществляет</w:t>
      </w:r>
      <w:r w:rsidR="007B2446" w:rsidRPr="00160FEB">
        <w:rPr>
          <w:rFonts w:ascii="Times New Roman" w:hAnsi="Times New Roman" w:cs="Times New Roman"/>
          <w:sz w:val="28"/>
          <w:szCs w:val="28"/>
        </w:rPr>
        <w:t>ся необходимый надзор.</w:t>
      </w:r>
      <w:r w:rsidR="005E0F12">
        <w:rPr>
          <w:rFonts w:ascii="Times New Roman" w:hAnsi="Times New Roman" w:cs="Times New Roman"/>
          <w:sz w:val="28"/>
          <w:szCs w:val="28"/>
        </w:rPr>
        <w:t xml:space="preserve"> Поэтому одной из задач новой системы обращения с отходами является приведение</w:t>
      </w:r>
      <w:r w:rsidR="00C83ADB">
        <w:rPr>
          <w:rFonts w:ascii="Times New Roman" w:hAnsi="Times New Roman" w:cs="Times New Roman"/>
          <w:sz w:val="28"/>
          <w:szCs w:val="28"/>
        </w:rPr>
        <w:t xml:space="preserve"> существующих полигонов в нормативное состояние и постройка новых в соответствии с экологическими нормами и стандартами.</w:t>
      </w:r>
    </w:p>
    <w:p w:rsidR="00063D7D" w:rsidRDefault="00C83ADB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В-четвертых, поскольку размещение на полигонах является самым дешевым способом утилизации отходов, построенные мусороперерабат</w:t>
      </w:r>
      <w:r w:rsidR="00063D7D">
        <w:rPr>
          <w:rFonts w:ascii="Times New Roman" w:hAnsi="Times New Roman" w:cs="Times New Roman"/>
          <w:sz w:val="28"/>
          <w:szCs w:val="28"/>
        </w:rPr>
        <w:t>ывающие заводы остаются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063D7D">
        <w:rPr>
          <w:rFonts w:ascii="Times New Roman" w:hAnsi="Times New Roman" w:cs="Times New Roman"/>
          <w:sz w:val="28"/>
          <w:szCs w:val="28"/>
        </w:rPr>
        <w:t>загруженными, что препятствует</w:t>
      </w:r>
      <w:r>
        <w:rPr>
          <w:rFonts w:ascii="Times New Roman" w:hAnsi="Times New Roman" w:cs="Times New Roman"/>
          <w:sz w:val="28"/>
          <w:szCs w:val="28"/>
        </w:rPr>
        <w:t xml:space="preserve"> развитию переработки как способа утилизации отходов.</w:t>
      </w:r>
      <w:r w:rsidR="00AD04B7">
        <w:rPr>
          <w:rFonts w:ascii="Times New Roman" w:hAnsi="Times New Roman" w:cs="Times New Roman"/>
          <w:sz w:val="28"/>
          <w:szCs w:val="28"/>
        </w:rPr>
        <w:t xml:space="preserve"> С принятием территориальных схем обращения с отходами ситуация должна </w:t>
      </w:r>
      <w:r w:rsidR="00063D7D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AD04B7">
        <w:rPr>
          <w:rFonts w:ascii="Times New Roman" w:hAnsi="Times New Roman" w:cs="Times New Roman"/>
          <w:sz w:val="28"/>
          <w:szCs w:val="28"/>
        </w:rPr>
        <w:t xml:space="preserve">поменяться, ведь в них прописывается куда и какой мусор должен направляться для утилизации. </w:t>
      </w:r>
    </w:p>
    <w:p w:rsidR="007B2446" w:rsidRPr="00160FEB" w:rsidRDefault="00C83ADB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В-пятых</w:t>
      </w:r>
      <w:r w:rsidR="007B2446" w:rsidRPr="00160FEB">
        <w:rPr>
          <w:rFonts w:ascii="Times New Roman" w:hAnsi="Times New Roman" w:cs="Times New Roman"/>
          <w:sz w:val="28"/>
          <w:szCs w:val="28"/>
        </w:rPr>
        <w:t>, размер платы за оказание услуг по вывозу и утилизации отходов существенно различался даже в пределах одного региона. В некоторых случаях расценки на данную услугу были не совсем</w:t>
      </w:r>
      <w:r w:rsidR="00452FF0" w:rsidRPr="00160FEB">
        <w:rPr>
          <w:rFonts w:ascii="Times New Roman" w:hAnsi="Times New Roman" w:cs="Times New Roman"/>
          <w:sz w:val="28"/>
          <w:szCs w:val="28"/>
        </w:rPr>
        <w:t xml:space="preserve"> экономически</w:t>
      </w:r>
      <w:r w:rsidR="007B2446" w:rsidRPr="00160FEB">
        <w:rPr>
          <w:rFonts w:ascii="Times New Roman" w:hAnsi="Times New Roman" w:cs="Times New Roman"/>
          <w:sz w:val="28"/>
          <w:szCs w:val="28"/>
        </w:rPr>
        <w:t xml:space="preserve"> обоснованы.</w:t>
      </w:r>
    </w:p>
    <w:p w:rsidR="007B2446" w:rsidRPr="00160FEB" w:rsidRDefault="007B2446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Все эти факторы в совокупности с отсутствием единых и понятных правил функционирования отрасли препятствовали направлению инвестиций в сферу обращения с отходами.</w:t>
      </w:r>
    </w:p>
    <w:p w:rsidR="00452FF0" w:rsidRDefault="00452FF0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 xml:space="preserve">С целью решения данных проблем, а также с целью улучшения экологической ситуации в стране было решено реформировать систему обращения с отходами и создать единые понятные для </w:t>
      </w:r>
      <w:r w:rsidR="00256CFC" w:rsidRPr="00160FEB">
        <w:rPr>
          <w:rFonts w:ascii="Times New Roman" w:hAnsi="Times New Roman" w:cs="Times New Roman"/>
          <w:sz w:val="28"/>
          <w:szCs w:val="28"/>
        </w:rPr>
        <w:t>граждан, бизнеса и власти</w:t>
      </w:r>
      <w:r w:rsidRPr="00160FEB">
        <w:rPr>
          <w:rFonts w:ascii="Times New Roman" w:hAnsi="Times New Roman" w:cs="Times New Roman"/>
          <w:sz w:val="28"/>
          <w:szCs w:val="28"/>
        </w:rPr>
        <w:t xml:space="preserve"> правила функционирования отрасли</w:t>
      </w:r>
      <w:r w:rsidR="00256CFC" w:rsidRPr="00160FEB">
        <w:rPr>
          <w:rFonts w:ascii="Times New Roman" w:hAnsi="Times New Roman" w:cs="Times New Roman"/>
          <w:sz w:val="28"/>
          <w:szCs w:val="28"/>
        </w:rPr>
        <w:t>.</w:t>
      </w:r>
    </w:p>
    <w:p w:rsidR="00864064" w:rsidRPr="00160FEB" w:rsidRDefault="00864064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62B" w:rsidRDefault="00FF762B" w:rsidP="00864064">
      <w:pPr>
        <w:spacing w:after="0"/>
        <w:ind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FF762B" w:rsidRDefault="00FF762B" w:rsidP="00864064">
      <w:pPr>
        <w:spacing w:after="0"/>
        <w:ind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274BB2" w:rsidRDefault="00274BB2" w:rsidP="00864064">
      <w:pPr>
        <w:spacing w:after="0"/>
        <w:ind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60FEB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lastRenderedPageBreak/>
        <w:t>Региональная программа</w:t>
      </w:r>
      <w:r w:rsidR="00BC4D09" w:rsidRPr="00160FEB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и территориальная схема</w:t>
      </w:r>
      <w:r w:rsidR="00EE51D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по обращению с отходами</w:t>
      </w:r>
    </w:p>
    <w:p w:rsidR="00864064" w:rsidRPr="00160FEB" w:rsidRDefault="00864064" w:rsidP="00864064">
      <w:pPr>
        <w:spacing w:after="0"/>
        <w:ind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274BB2" w:rsidRPr="00160FEB" w:rsidRDefault="00274BB2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 xml:space="preserve">Для целей регулирования обращения с отходами </w:t>
      </w:r>
      <w:r w:rsidR="00BC4D09" w:rsidRPr="00160FEB">
        <w:rPr>
          <w:rFonts w:ascii="Times New Roman" w:hAnsi="Times New Roman" w:cs="Times New Roman"/>
          <w:sz w:val="28"/>
          <w:szCs w:val="28"/>
        </w:rPr>
        <w:t>в каждом регионе</w:t>
      </w:r>
      <w:r w:rsidRPr="00160FEB">
        <w:rPr>
          <w:rFonts w:ascii="Times New Roman" w:hAnsi="Times New Roman" w:cs="Times New Roman"/>
          <w:sz w:val="28"/>
          <w:szCs w:val="28"/>
        </w:rPr>
        <w:t xml:space="preserve"> нашей страны принимается два основных документа:</w:t>
      </w:r>
    </w:p>
    <w:p w:rsidR="00274BB2" w:rsidRPr="00160FEB" w:rsidRDefault="00864064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56219B20" wp14:editId="6248F13E">
                <wp:simplePos x="0" y="0"/>
                <wp:positionH relativeFrom="column">
                  <wp:posOffset>3756660</wp:posOffset>
                </wp:positionH>
                <wp:positionV relativeFrom="paragraph">
                  <wp:posOffset>11430</wp:posOffset>
                </wp:positionV>
                <wp:extent cx="2533650" cy="1390650"/>
                <wp:effectExtent l="0" t="0" r="19050" b="19050"/>
                <wp:wrapTight wrapText="bothSides">
                  <wp:wrapPolygon edited="0">
                    <wp:start x="974" y="0"/>
                    <wp:lineTo x="0" y="1479"/>
                    <wp:lineTo x="0" y="20121"/>
                    <wp:lineTo x="812" y="21600"/>
                    <wp:lineTo x="20788" y="21600"/>
                    <wp:lineTo x="21600" y="20121"/>
                    <wp:lineTo x="21600" y="1479"/>
                    <wp:lineTo x="20626" y="0"/>
                    <wp:lineTo x="974" y="0"/>
                  </wp:wrapPolygon>
                </wp:wrapTight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390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0B9C" w:rsidRDefault="00B90B9C" w:rsidP="00B90B9C">
                            <w:pPr>
                              <w:jc w:val="center"/>
                            </w:pPr>
                            <w:r>
                              <w:t>Где это сказано?</w:t>
                            </w:r>
                          </w:p>
                          <w:p w:rsidR="00B90B9C" w:rsidRDefault="00B90B9C" w:rsidP="00B90B9C">
                            <w:pPr>
                              <w:jc w:val="center"/>
                            </w:pPr>
                            <w:r>
                              <w:t>Ст. 13.2. Федерального закона</w:t>
                            </w:r>
                            <w:r w:rsidR="00F55055">
                              <w:t xml:space="preserve"> от 24.06.1998 г. № 89-ФЗ</w:t>
                            </w:r>
                            <w:r>
                              <w:t xml:space="preserve"> «Об отходах производства и потребления»</w:t>
                            </w:r>
                            <w:r w:rsidR="00F55055">
                              <w:t xml:space="preserve"> (в ред. </w:t>
                            </w:r>
                            <w:r w:rsidR="00F55055" w:rsidRPr="00F55055">
                              <w:t>от 31.12.2017 N 503-ФЗ)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19B20" id="Скругленный прямоугольник 1" o:spid="_x0000_s1026" style="position:absolute;left:0;text-align:left;margin-left:295.8pt;margin-top:.9pt;width:199.5pt;height:109.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" fillcolor="#4f81bd [3204]" strokecolor="#243f60 [1604]" strokeweight="2pt">
                <v:textbox>
                  <w:txbxContent>
                    <w:p w:rsidR="00B90B9C" w:rsidRDefault="00B90B9C" w:rsidP="00B90B9C">
                      <w:pPr>
                        <w:jc w:val="center"/>
                      </w:pPr>
                      <w:r>
                        <w:t>Где это сказано?</w:t>
                      </w:r>
                    </w:p>
                    <w:p w:rsidR="00B90B9C" w:rsidRDefault="00B90B9C" w:rsidP="00B90B9C">
                      <w:pPr>
                        <w:jc w:val="center"/>
                      </w:pPr>
                      <w:r>
                        <w:t>Ст. 13.2. Федерального закона</w:t>
                      </w:r>
                      <w:r w:rsidR="00F55055">
                        <w:t xml:space="preserve"> от 24.06.1998 г. № 89-ФЗ</w:t>
                      </w:r>
                      <w:r>
                        <w:t xml:space="preserve"> «Об отходах производства и потребления»</w:t>
                      </w:r>
                      <w:r w:rsidR="00F55055">
                        <w:t xml:space="preserve"> (в ред. </w:t>
                      </w:r>
                      <w:r w:rsidR="00F55055" w:rsidRPr="00F55055">
                        <w:t>от 31.12.2017 N 503-ФЗ)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274BB2" w:rsidRPr="00160FEB">
        <w:rPr>
          <w:rFonts w:ascii="Times New Roman" w:hAnsi="Times New Roman" w:cs="Times New Roman"/>
          <w:sz w:val="28"/>
          <w:szCs w:val="28"/>
        </w:rPr>
        <w:t>1. Региональная программа по обращению с отходами;</w:t>
      </w:r>
    </w:p>
    <w:p w:rsidR="00274BB2" w:rsidRPr="00160FEB" w:rsidRDefault="00274BB2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 xml:space="preserve">2. </w:t>
      </w:r>
      <w:r w:rsidR="00BC4D09" w:rsidRPr="00160FEB">
        <w:rPr>
          <w:rFonts w:ascii="Times New Roman" w:hAnsi="Times New Roman" w:cs="Times New Roman"/>
          <w:sz w:val="28"/>
          <w:szCs w:val="28"/>
        </w:rPr>
        <w:t>Территориальная схема по обращению с отходами.</w:t>
      </w:r>
    </w:p>
    <w:p w:rsidR="00BC4D09" w:rsidRPr="00160FEB" w:rsidRDefault="00BC4D09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 xml:space="preserve">В региональной программе </w:t>
      </w:r>
      <w:r w:rsidR="006624E4" w:rsidRPr="00160FEB">
        <w:rPr>
          <w:rFonts w:ascii="Times New Roman" w:hAnsi="Times New Roman" w:cs="Times New Roman"/>
          <w:sz w:val="28"/>
          <w:szCs w:val="28"/>
        </w:rPr>
        <w:t>содержатся</w:t>
      </w:r>
      <w:r w:rsidRPr="00160FEB">
        <w:rPr>
          <w:rFonts w:ascii="Times New Roman" w:hAnsi="Times New Roman" w:cs="Times New Roman"/>
          <w:sz w:val="28"/>
          <w:szCs w:val="28"/>
        </w:rPr>
        <w:t xml:space="preserve"> основные целевые показатели в сфере обращения с отходами</w:t>
      </w:r>
      <w:r w:rsidR="000271CA" w:rsidRPr="00160FEB">
        <w:rPr>
          <w:rFonts w:ascii="Times New Roman" w:hAnsi="Times New Roman" w:cs="Times New Roman"/>
          <w:sz w:val="28"/>
          <w:szCs w:val="28"/>
        </w:rPr>
        <w:t>, перечень мероприятий в области обращения с отходами с указанием ожидаемых результатов, сроков их реализации, а также источников финансирования.</w:t>
      </w:r>
      <w:r w:rsidR="00A27C9A" w:rsidRPr="00160FEB">
        <w:rPr>
          <w:rFonts w:ascii="Times New Roman" w:hAnsi="Times New Roman" w:cs="Times New Roman"/>
          <w:sz w:val="28"/>
          <w:szCs w:val="28"/>
        </w:rPr>
        <w:t xml:space="preserve"> В региональной программе по усмотрению субъекта могут содержаться и иные сведения.</w:t>
      </w:r>
    </w:p>
    <w:p w:rsidR="00B416BB" w:rsidRPr="00160FEB" w:rsidRDefault="00B416BB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Перечень мероприятий в региональной программе должен содержать мероприятия, направленные на:</w:t>
      </w:r>
    </w:p>
    <w:p w:rsidR="00AC32F6" w:rsidRPr="00160FEB" w:rsidRDefault="00B416BB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 xml:space="preserve">- </w:t>
      </w:r>
      <w:r w:rsidR="00AC32F6" w:rsidRPr="00160FEB">
        <w:rPr>
          <w:rFonts w:ascii="Times New Roman" w:hAnsi="Times New Roman" w:cs="Times New Roman"/>
          <w:sz w:val="28"/>
          <w:szCs w:val="28"/>
        </w:rPr>
        <w:t>стимулирование строительства объектов, предназначенных для обработки, утилизации, обезвреживания, захоронения отходов, в том числе твердых коммунальных отходов;</w:t>
      </w:r>
    </w:p>
    <w:p w:rsidR="00AC32F6" w:rsidRPr="00160FEB" w:rsidRDefault="00AC32F6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- софинансирование строительства объектов по сбору, транспортированию, обработке и утилизации отходов от использования товаров;</w:t>
      </w:r>
    </w:p>
    <w:p w:rsidR="00AC32F6" w:rsidRPr="00160FEB" w:rsidRDefault="00AC32F6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- стимулирование утилизации отходов;</w:t>
      </w:r>
    </w:p>
    <w:p w:rsidR="00AC32F6" w:rsidRPr="00160FEB" w:rsidRDefault="00AC32F6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- выявление мест несанкционированного размещения отходов;</w:t>
      </w:r>
    </w:p>
    <w:p w:rsidR="00AC32F6" w:rsidRPr="00160FEB" w:rsidRDefault="00AC32F6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- 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вреда и ликвидацию его последствий;</w:t>
      </w:r>
    </w:p>
    <w:p w:rsidR="00B416BB" w:rsidRPr="00160FEB" w:rsidRDefault="00F55055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318135</wp:posOffset>
                </wp:positionV>
                <wp:extent cx="2647950" cy="1285875"/>
                <wp:effectExtent l="0" t="0" r="19050" b="28575"/>
                <wp:wrapTight wrapText="bothSides">
                  <wp:wrapPolygon edited="0">
                    <wp:start x="777" y="0"/>
                    <wp:lineTo x="0" y="1600"/>
                    <wp:lineTo x="0" y="20800"/>
                    <wp:lineTo x="777" y="21760"/>
                    <wp:lineTo x="20823" y="21760"/>
                    <wp:lineTo x="21600" y="20800"/>
                    <wp:lineTo x="21600" y="1600"/>
                    <wp:lineTo x="20823" y="0"/>
                    <wp:lineTo x="777" y="0"/>
                  </wp:wrapPolygon>
                </wp:wrapTight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285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055" w:rsidRDefault="00F55055" w:rsidP="00F55055">
                            <w:pPr>
                              <w:jc w:val="center"/>
                            </w:pPr>
                            <w:r>
                              <w:t>Где это сказано?</w:t>
                            </w:r>
                          </w:p>
                          <w:p w:rsidR="00F55055" w:rsidRDefault="00F55055" w:rsidP="00F55055">
                            <w:pPr>
                              <w:jc w:val="center"/>
                            </w:pPr>
                            <w:r>
                              <w:t xml:space="preserve">Ст. 13.3. Федерального закона от 24.06.1998 г. № 89-ФЗ «Об отходах производства и потребления» (в ред. </w:t>
                            </w:r>
                            <w:r w:rsidRPr="00F55055">
                              <w:t>от 31.12.2017 N 503-ФЗ)</w:t>
                            </w:r>
                          </w:p>
                          <w:p w:rsidR="00F55055" w:rsidRDefault="00F55055" w:rsidP="00F550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7" style="position:absolute;left:0;text-align:left;margin-left:5.55pt;margin-top:25.05pt;width:208.5pt;height:101.2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" fillcolor="#4f81bd [3204]" strokecolor="#243f60 [1604]" strokeweight="2pt">
                <v:textbox>
                  <w:txbxContent>
                    <w:p w:rsidR="00F55055" w:rsidRDefault="00F55055" w:rsidP="00F55055">
                      <w:pPr>
                        <w:jc w:val="center"/>
                      </w:pPr>
                      <w:r>
                        <w:t>Где это сказано?</w:t>
                      </w:r>
                    </w:p>
                    <w:p w:rsidR="00F55055" w:rsidRDefault="00F55055" w:rsidP="00F55055">
                      <w:pPr>
                        <w:jc w:val="center"/>
                      </w:pPr>
                      <w:r>
                        <w:t xml:space="preserve">Ст. 13.3. Федерального закона от 24.06.1998 г. № 89-ФЗ «Об отходах производства и потребления» (в ред. </w:t>
                      </w:r>
                      <w:r w:rsidRPr="00F55055">
                        <w:t>от 31.12.2017 N 503-ФЗ)</w:t>
                      </w:r>
                    </w:p>
                    <w:p w:rsidR="00F55055" w:rsidRDefault="00F55055" w:rsidP="00F55055">
                      <w:pPr>
                        <w:jc w:val="center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AC32F6" w:rsidRPr="00160FEB">
        <w:rPr>
          <w:rFonts w:ascii="Times New Roman" w:hAnsi="Times New Roman" w:cs="Times New Roman"/>
          <w:sz w:val="28"/>
          <w:szCs w:val="28"/>
        </w:rPr>
        <w:t>- обеспечение доступа к информации в сфере обращения с отходами.</w:t>
      </w:r>
    </w:p>
    <w:p w:rsidR="00E27808" w:rsidRPr="00160FEB" w:rsidRDefault="00E27808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Обращение с отходами осуществляется в соответствии с утвержденными в субъекте территориальными схемами. Территориальные схемы в области обращения с отходами включают в себя:</w:t>
      </w:r>
    </w:p>
    <w:p w:rsidR="00E27808" w:rsidRPr="00160FEB" w:rsidRDefault="00E27808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- данные об источниках образования отходов в субъекте, количестве образующихся отходов с разбивкой по видам и классам опасности;</w:t>
      </w:r>
    </w:p>
    <w:p w:rsidR="00117C03" w:rsidRPr="00160FEB" w:rsidRDefault="00E27808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 xml:space="preserve">- </w:t>
      </w:r>
      <w:r w:rsidR="00117C03" w:rsidRPr="00160FEB">
        <w:rPr>
          <w:rFonts w:ascii="Times New Roman" w:hAnsi="Times New Roman" w:cs="Times New Roman"/>
          <w:sz w:val="28"/>
          <w:szCs w:val="28"/>
        </w:rPr>
        <w:t>данные о целевых показателях по обезвреживанию, утилизации и размещению отходов (с разбивкой по годам);</w:t>
      </w:r>
    </w:p>
    <w:p w:rsidR="00117C03" w:rsidRPr="00160FEB" w:rsidRDefault="00117C03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- данные о нахождении мест сбора и накопления отходов на территории региона;</w:t>
      </w:r>
    </w:p>
    <w:p w:rsidR="00117C03" w:rsidRPr="00160FEB" w:rsidRDefault="00117C03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lastRenderedPageBreak/>
        <w:t>- данные о месте нахождения объектов по обработке, утилизации, обезвреживанию, размещению отходов, в том числе твердых коммунальных отходов;</w:t>
      </w:r>
    </w:p>
    <w:p w:rsidR="00117C03" w:rsidRPr="00160FEB" w:rsidRDefault="00117C03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- баланс количественных характеристик образования, обработки, утилизации, обезвреживания, размещения отходов на территории соответствующего субъекта Российской Федерации;</w:t>
      </w:r>
    </w:p>
    <w:p w:rsidR="00E27808" w:rsidRDefault="00117C03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- схему потоков отходов от источников их образования до объектов, используемых для обработки, утилизации, обезвреживания, размещения отходов, которая включает в себя графические обозначения мест, количество образующихся отходов, количество объектов, используемых для обработки, утилизации, обезвреживания, размещения отходов.</w:t>
      </w:r>
    </w:p>
    <w:p w:rsidR="00196F25" w:rsidRPr="00196F25" w:rsidRDefault="00196F25" w:rsidP="00196F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25">
        <w:rPr>
          <w:rFonts w:ascii="Times New Roman" w:hAnsi="Times New Roman" w:cs="Times New Roman"/>
          <w:sz w:val="28"/>
          <w:szCs w:val="28"/>
        </w:rPr>
        <w:t xml:space="preserve">Территориальная схема обращения с отходами </w:t>
      </w:r>
      <w:r w:rsidR="00FF762B">
        <w:rPr>
          <w:rFonts w:ascii="Times New Roman" w:hAnsi="Times New Roman" w:cs="Times New Roman"/>
          <w:sz w:val="28"/>
          <w:szCs w:val="28"/>
        </w:rPr>
        <w:t>- э</w:t>
      </w:r>
      <w:r w:rsidRPr="00196F25">
        <w:rPr>
          <w:rFonts w:ascii="Times New Roman" w:hAnsi="Times New Roman" w:cs="Times New Roman"/>
          <w:sz w:val="28"/>
          <w:szCs w:val="28"/>
        </w:rPr>
        <w:t>то базовый документ по организации и координации деятельности исполнительных органов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FF762B">
        <w:rPr>
          <w:rFonts w:ascii="Times New Roman" w:hAnsi="Times New Roman" w:cs="Times New Roman"/>
          <w:sz w:val="28"/>
          <w:szCs w:val="28"/>
        </w:rPr>
        <w:t>власти</w:t>
      </w:r>
      <w:r w:rsidRPr="00196F25">
        <w:rPr>
          <w:rFonts w:ascii="Times New Roman" w:hAnsi="Times New Roman" w:cs="Times New Roman"/>
          <w:sz w:val="28"/>
          <w:szCs w:val="28"/>
        </w:rPr>
        <w:t>, органов местного самоуправления, предприятий и организаций. Она является основой для создания современной эффективной системы обращения с отходами, ориентированной в направлении максимального использования и минимального захоронения отходов. Она определяет принципы и направления деятельности по созданию эффективной системы комплексного управления отходами в республике.</w:t>
      </w:r>
    </w:p>
    <w:p w:rsidR="00196F25" w:rsidRPr="00196F25" w:rsidRDefault="00196F25" w:rsidP="00196F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25">
        <w:rPr>
          <w:rFonts w:ascii="Times New Roman" w:hAnsi="Times New Roman" w:cs="Times New Roman"/>
          <w:sz w:val="28"/>
          <w:szCs w:val="28"/>
        </w:rPr>
        <w:t>Территориальная схема обращения с отходами будет постоянно актуализироваться и корректироваться. Будет утверждена ее электронная модель, которая содержит перечень действующих объектов обращения с отходами и их основные показатели. Кроме того, в ней указан размер капитальных вложений, которые необходимо будет сделать для того, чтобы</w:t>
      </w:r>
      <w:r w:rsidR="00FF762B">
        <w:rPr>
          <w:rFonts w:ascii="Times New Roman" w:hAnsi="Times New Roman" w:cs="Times New Roman"/>
          <w:sz w:val="28"/>
          <w:szCs w:val="28"/>
        </w:rPr>
        <w:t xml:space="preserve"> модернизировать инфраструктуру.</w:t>
      </w:r>
    </w:p>
    <w:p w:rsidR="00196F25" w:rsidRDefault="00196F25" w:rsidP="00196F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25">
        <w:rPr>
          <w:rFonts w:ascii="Times New Roman" w:hAnsi="Times New Roman" w:cs="Times New Roman"/>
          <w:sz w:val="28"/>
          <w:szCs w:val="28"/>
        </w:rPr>
        <w:t>Предполагается, что отходы, в соответствии с территориальной схемой, в заранее определенном количестве будут транспортироваться на конкретные объекты по их обработке и утилизации, а, значит, инвесторы смогут быть уверенными в окупаемости своих инвестиций.</w:t>
      </w:r>
    </w:p>
    <w:p w:rsidR="00AD04B7" w:rsidRPr="00160FEB" w:rsidRDefault="00AD04B7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8AD" w:rsidRDefault="000248AD" w:rsidP="00864064">
      <w:pPr>
        <w:spacing w:after="0"/>
        <w:ind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60FEB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Региональный оператор</w:t>
      </w:r>
      <w:r w:rsidR="00267589" w:rsidRPr="00160FEB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Pr="00160FEB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по обращению с ТКО</w:t>
      </w:r>
    </w:p>
    <w:p w:rsidR="00AD04B7" w:rsidRPr="00160FEB" w:rsidRDefault="00AD04B7" w:rsidP="00864064">
      <w:pPr>
        <w:spacing w:after="0"/>
        <w:ind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256CFC" w:rsidRPr="00160FEB" w:rsidRDefault="000248AD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В</w:t>
      </w:r>
      <w:r w:rsidR="00274BB2" w:rsidRPr="00160FEB">
        <w:rPr>
          <w:rFonts w:ascii="Times New Roman" w:hAnsi="Times New Roman" w:cs="Times New Roman"/>
          <w:sz w:val="28"/>
          <w:szCs w:val="28"/>
        </w:rPr>
        <w:t xml:space="preserve"> каждом субъекте России</w:t>
      </w:r>
      <w:r w:rsidR="00256CFC" w:rsidRPr="00160FEB">
        <w:rPr>
          <w:rFonts w:ascii="Times New Roman" w:hAnsi="Times New Roman" w:cs="Times New Roman"/>
          <w:sz w:val="28"/>
          <w:szCs w:val="28"/>
        </w:rPr>
        <w:t xml:space="preserve"> появ</w:t>
      </w:r>
      <w:r w:rsidRPr="00160FEB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256CFC" w:rsidRPr="00160FEB">
        <w:rPr>
          <w:rFonts w:ascii="Times New Roman" w:hAnsi="Times New Roman" w:cs="Times New Roman"/>
          <w:sz w:val="28"/>
          <w:szCs w:val="28"/>
        </w:rPr>
        <w:t xml:space="preserve">региональный оператор по обращению с твердыми коммунальными отходами. </w:t>
      </w:r>
      <w:r w:rsidR="00335154" w:rsidRPr="00160FEB">
        <w:rPr>
          <w:rFonts w:ascii="Times New Roman" w:hAnsi="Times New Roman" w:cs="Times New Roman"/>
          <w:sz w:val="28"/>
          <w:szCs w:val="28"/>
        </w:rPr>
        <w:t>Эта организация обязана</w:t>
      </w:r>
      <w:r w:rsidR="00256CFC" w:rsidRPr="00160FEB">
        <w:rPr>
          <w:rFonts w:ascii="Times New Roman" w:hAnsi="Times New Roman" w:cs="Times New Roman"/>
          <w:sz w:val="28"/>
          <w:szCs w:val="28"/>
        </w:rPr>
        <w:t xml:space="preserve"> вести деятельность по сбору, накоплению, транспортированию, обработке, утилизации, обезвреживанию, размещению отходов. </w:t>
      </w:r>
      <w:r w:rsidR="00335154" w:rsidRPr="00160FEB">
        <w:rPr>
          <w:rFonts w:ascii="Times New Roman" w:hAnsi="Times New Roman" w:cs="Times New Roman"/>
          <w:sz w:val="28"/>
          <w:szCs w:val="28"/>
        </w:rPr>
        <w:t>Региональный оператор определяется по результатам конкурса. Для ведения деятельности по обращению с отходами ему выдается соответствующая лицензия, сроком</w:t>
      </w:r>
      <w:r w:rsidR="007569FE" w:rsidRPr="00160FEB">
        <w:rPr>
          <w:rFonts w:ascii="Times New Roman" w:hAnsi="Times New Roman" w:cs="Times New Roman"/>
          <w:sz w:val="28"/>
          <w:szCs w:val="28"/>
        </w:rPr>
        <w:t xml:space="preserve"> не менее, чем</w:t>
      </w:r>
      <w:r w:rsidR="00335154" w:rsidRPr="00160FEB">
        <w:rPr>
          <w:rFonts w:ascii="Times New Roman" w:hAnsi="Times New Roman" w:cs="Times New Roman"/>
          <w:sz w:val="28"/>
          <w:szCs w:val="28"/>
        </w:rPr>
        <w:t xml:space="preserve"> 10 лет. По истечении срока ее действия проводится новый конкурс.</w:t>
      </w:r>
    </w:p>
    <w:p w:rsidR="000300E4" w:rsidRPr="00160FEB" w:rsidRDefault="00F55055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68580</wp:posOffset>
                </wp:positionV>
                <wp:extent cx="2495550" cy="1600200"/>
                <wp:effectExtent l="0" t="0" r="19050" b="19050"/>
                <wp:wrapTight wrapText="bothSides">
                  <wp:wrapPolygon edited="0">
                    <wp:start x="1319" y="0"/>
                    <wp:lineTo x="0" y="1029"/>
                    <wp:lineTo x="0" y="19543"/>
                    <wp:lineTo x="165" y="20571"/>
                    <wp:lineTo x="989" y="21600"/>
                    <wp:lineTo x="1154" y="21600"/>
                    <wp:lineTo x="20446" y="21600"/>
                    <wp:lineTo x="20611" y="21600"/>
                    <wp:lineTo x="21435" y="20571"/>
                    <wp:lineTo x="21600" y="19543"/>
                    <wp:lineTo x="21600" y="1029"/>
                    <wp:lineTo x="20281" y="0"/>
                    <wp:lineTo x="1319" y="0"/>
                  </wp:wrapPolygon>
                </wp:wrapTight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600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055" w:rsidRDefault="00F55055" w:rsidP="00F55055">
                            <w:pPr>
                              <w:jc w:val="center"/>
                            </w:pPr>
                            <w:r>
                              <w:t>Где это сказано?</w:t>
                            </w:r>
                          </w:p>
                          <w:p w:rsidR="00F55055" w:rsidRDefault="00145088" w:rsidP="00F55055">
                            <w:pPr>
                              <w:jc w:val="center"/>
                            </w:pPr>
                            <w:r>
                              <w:t>П. 40 Правил обращения с твердыми коммунальными отходами, утв. постановлением Правительства РФ от 12.11.16 г. № 1156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left:0;text-align:left;margin-left:293.55pt;margin-top:5.4pt;width:196.5pt;height:126pt;z-index:-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" fillcolor="#4f81bd [3204]" strokecolor="#243f60 [1604]" strokeweight="2pt">
                <v:textbox>
                  <w:txbxContent>
                    <w:p w:rsidR="00F55055" w:rsidRDefault="00F55055" w:rsidP="00F55055">
                      <w:pPr>
                        <w:jc w:val="center"/>
                      </w:pPr>
                      <w:r>
                        <w:t>Где это сказано?</w:t>
                      </w:r>
                    </w:p>
                    <w:p w:rsidR="00F55055" w:rsidRDefault="00145088" w:rsidP="00F55055">
                      <w:pPr>
                        <w:jc w:val="center"/>
                      </w:pPr>
                      <w:r>
                        <w:t>П. 40 Правил обращения с твердыми коммунальными отходами, утв. постановлением Правительства РФ от 12.11.16 г. № 1156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0300E4" w:rsidRPr="00160FEB">
        <w:rPr>
          <w:rFonts w:ascii="Times New Roman" w:hAnsi="Times New Roman" w:cs="Times New Roman"/>
          <w:sz w:val="28"/>
          <w:szCs w:val="28"/>
        </w:rPr>
        <w:t>Лицензия может быть отозвана и досрочно, но только при наличии для этого специальных оснований. К ним относятся:</w:t>
      </w:r>
    </w:p>
    <w:p w:rsidR="000300E4" w:rsidRPr="00160FEB" w:rsidRDefault="000300E4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- многократные (2 и более раза) в течение года нарушение правил и (или) условий договоров на оказание услуг по обращению с ТКО и (или) условий соглашения в отношении объема отходов, образующихся в зоне деятельности регионального оператора, подтвержденные соответствующими актами;</w:t>
      </w:r>
    </w:p>
    <w:p w:rsidR="000300E4" w:rsidRPr="00160FEB" w:rsidRDefault="000300E4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 xml:space="preserve">- многократные </w:t>
      </w:r>
      <w:r w:rsidR="00267589" w:rsidRPr="00160FEB">
        <w:rPr>
          <w:rFonts w:ascii="Times New Roman" w:hAnsi="Times New Roman" w:cs="Times New Roman"/>
          <w:sz w:val="28"/>
          <w:szCs w:val="28"/>
        </w:rPr>
        <w:t>(2 и более раза) нарушения правил и (или) условий договоров на оказание услуг по обращению с ТКО, повлекшие причинение вреда жизни и (или) здоровью граждан;</w:t>
      </w:r>
    </w:p>
    <w:p w:rsidR="00267589" w:rsidRPr="00160FEB" w:rsidRDefault="00267589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- задолженность перед операторами по обращению с твердыми коммунальными отходами</w:t>
      </w:r>
      <w:r w:rsidR="006624E4" w:rsidRPr="00160FEB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Pr="00160FEB">
        <w:rPr>
          <w:rFonts w:ascii="Times New Roman" w:hAnsi="Times New Roman" w:cs="Times New Roman"/>
          <w:sz w:val="28"/>
          <w:szCs w:val="28"/>
        </w:rPr>
        <w:t xml:space="preserve"> превышает двенадцатую часть валовой выручки регионального оператора;</w:t>
      </w:r>
    </w:p>
    <w:p w:rsidR="00267589" w:rsidRPr="00160FEB" w:rsidRDefault="00267589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- нарушение схемы потоков твердых коммунальных отходов от источников их образования до объектов, используемых для обработки, утилизации, обезвреживания, размещения отходов, закрепленной схемой обращения с отходами.</w:t>
      </w:r>
    </w:p>
    <w:p w:rsidR="007569FE" w:rsidRDefault="007569FE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Деятельность Регионального оператора максимально прозрачна для государства и его надзорных органов. Плановые проверки данного участника сферы ЖКХ проводятся ежегодно.</w:t>
      </w:r>
    </w:p>
    <w:p w:rsidR="008D28AC" w:rsidRDefault="008D28AC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8AC" w:rsidRDefault="008D28AC" w:rsidP="008D28A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О</w:t>
      </w:r>
      <w:r w:rsidRPr="00160FEB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ператор</w:t>
      </w: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ы</w:t>
      </w:r>
      <w:r w:rsidRPr="00160FEB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по обращению с ТКО</w:t>
      </w: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– перевозчики отходов</w:t>
      </w:r>
    </w:p>
    <w:p w:rsidR="008D28AC" w:rsidRPr="00160FEB" w:rsidRDefault="008D28AC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589" w:rsidRDefault="00267589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Операторы по обращению с отходами – это индивидуальные предприниматели или организации, которые на основании договора с региональным оператором могут выполнять одну или несколько функций по сбору, накоплению, транспортированию, обработке, утилизации, обезвреживанию, размещению отходов. Функции оператора могут взять на себя, к п</w:t>
      </w:r>
      <w:r w:rsidR="00117C03" w:rsidRPr="00160FEB">
        <w:rPr>
          <w:rFonts w:ascii="Times New Roman" w:hAnsi="Times New Roman" w:cs="Times New Roman"/>
          <w:sz w:val="28"/>
          <w:szCs w:val="28"/>
        </w:rPr>
        <w:t xml:space="preserve">римеру, управляющие организации, </w:t>
      </w:r>
      <w:r w:rsidR="001A55DD">
        <w:rPr>
          <w:rFonts w:ascii="Times New Roman" w:hAnsi="Times New Roman" w:cs="Times New Roman"/>
          <w:sz w:val="28"/>
          <w:szCs w:val="28"/>
        </w:rPr>
        <w:t>транспортные компании.</w:t>
      </w:r>
    </w:p>
    <w:p w:rsidR="00B63AA1" w:rsidRDefault="00B63AA1" w:rsidP="001A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конку</w:t>
      </w:r>
      <w:r w:rsidR="00FF762B">
        <w:rPr>
          <w:rFonts w:ascii="Times New Roman" w:hAnsi="Times New Roman"/>
          <w:sz w:val="28"/>
          <w:szCs w:val="28"/>
        </w:rPr>
        <w:t xml:space="preserve">рсного отбора </w:t>
      </w:r>
      <w:r>
        <w:rPr>
          <w:rFonts w:ascii="Times New Roman" w:hAnsi="Times New Roman"/>
          <w:sz w:val="28"/>
          <w:szCs w:val="28"/>
        </w:rPr>
        <w:t>к</w:t>
      </w:r>
      <w:r w:rsidR="00FF762B">
        <w:rPr>
          <w:rFonts w:ascii="Times New Roman" w:hAnsi="Times New Roman"/>
          <w:sz w:val="28"/>
          <w:szCs w:val="28"/>
        </w:rPr>
        <w:t>о всем перевозчикам предъявляется</w:t>
      </w:r>
      <w:r>
        <w:rPr>
          <w:rFonts w:ascii="Times New Roman" w:hAnsi="Times New Roman"/>
          <w:sz w:val="28"/>
          <w:szCs w:val="28"/>
        </w:rPr>
        <w:t xml:space="preserve"> ряд требований:</w:t>
      </w:r>
    </w:p>
    <w:p w:rsidR="00B63AA1" w:rsidRDefault="00B63AA1" w:rsidP="008E51B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3AA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Оснащение техники</w:t>
      </w:r>
      <w:r w:rsidRPr="00B63AA1">
        <w:rPr>
          <w:rFonts w:ascii="Times New Roman" w:hAnsi="Times New Roman"/>
          <w:sz w:val="28"/>
          <w:szCs w:val="28"/>
        </w:rPr>
        <w:t xml:space="preserve"> ГЛОНАСС/GPS, видеорегистраторами</w:t>
      </w:r>
      <w:r>
        <w:rPr>
          <w:rFonts w:ascii="Times New Roman" w:hAnsi="Times New Roman"/>
          <w:sz w:val="28"/>
          <w:szCs w:val="28"/>
        </w:rPr>
        <w:t xml:space="preserve"> для проведения контроля за перевозками</w:t>
      </w:r>
      <w:r w:rsidRPr="00B63AA1">
        <w:rPr>
          <w:rFonts w:ascii="Times New Roman" w:hAnsi="Times New Roman"/>
          <w:sz w:val="28"/>
          <w:szCs w:val="28"/>
        </w:rPr>
        <w:t xml:space="preserve">. </w:t>
      </w:r>
    </w:p>
    <w:p w:rsidR="00B63AA1" w:rsidRDefault="00FF762B" w:rsidP="001A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Вывоз сортированного мусора.</w:t>
      </w:r>
    </w:p>
    <w:p w:rsidR="00B63AA1" w:rsidRDefault="00B63AA1" w:rsidP="001A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Обеспечение площадок</w:t>
      </w:r>
      <w:r w:rsidRPr="00B63AA1">
        <w:rPr>
          <w:rFonts w:ascii="Times New Roman" w:hAnsi="Times New Roman"/>
          <w:sz w:val="28"/>
          <w:szCs w:val="28"/>
        </w:rPr>
        <w:t xml:space="preserve"> контейн</w:t>
      </w:r>
      <w:r>
        <w:rPr>
          <w:rFonts w:ascii="Times New Roman" w:hAnsi="Times New Roman"/>
          <w:sz w:val="28"/>
          <w:szCs w:val="28"/>
        </w:rPr>
        <w:t>ерами и бункерами-накопителями. Сами площадки обустраиваются собственниками земельного участка.</w:t>
      </w:r>
    </w:p>
    <w:p w:rsidR="00B63AA1" w:rsidRDefault="00B63AA1" w:rsidP="001A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3AA1">
        <w:rPr>
          <w:rFonts w:ascii="Times New Roman" w:hAnsi="Times New Roman"/>
          <w:sz w:val="28"/>
          <w:szCs w:val="28"/>
        </w:rPr>
        <w:t xml:space="preserve">4. Наличие диспетчерской службы. </w:t>
      </w:r>
    </w:p>
    <w:p w:rsidR="00B63AA1" w:rsidRDefault="00B63AA1" w:rsidP="001A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3AA1">
        <w:rPr>
          <w:rFonts w:ascii="Times New Roman" w:hAnsi="Times New Roman"/>
          <w:sz w:val="28"/>
          <w:szCs w:val="28"/>
        </w:rPr>
        <w:t>5. Работа по Территориальной схеме и соблюдение графика вывоза ТКО.</w:t>
      </w:r>
    </w:p>
    <w:p w:rsidR="00A237C9" w:rsidRDefault="001A55DD" w:rsidP="00600F8F">
      <w:pPr>
        <w:spacing w:after="0"/>
        <w:ind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lastRenderedPageBreak/>
        <w:t xml:space="preserve">Потребитель услуги </w:t>
      </w:r>
      <w:r w:rsidRPr="00160FEB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по обращению с твердыми коммунальными отходами</w:t>
      </w:r>
    </w:p>
    <w:p w:rsidR="00600F8F" w:rsidRPr="00160FEB" w:rsidRDefault="00600F8F" w:rsidP="00864064">
      <w:pPr>
        <w:spacing w:after="0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C64331" w:rsidRDefault="00C64331" w:rsidP="00C643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70E6">
        <w:rPr>
          <w:rFonts w:ascii="Times New Roman" w:hAnsi="Times New Roman"/>
          <w:sz w:val="28"/>
          <w:szCs w:val="28"/>
        </w:rPr>
        <w:t>Каждый гражданин России считается собственником отходов, потребителем коммунальной услуги «обращение с твердыми коммунальными отходами». У него есть</w:t>
      </w:r>
      <w:r>
        <w:rPr>
          <w:rFonts w:ascii="Times New Roman" w:hAnsi="Times New Roman"/>
          <w:sz w:val="28"/>
          <w:szCs w:val="28"/>
        </w:rPr>
        <w:t xml:space="preserve"> ряд прав и обязанностей. Рассмотрим основные из них.</w:t>
      </w:r>
    </w:p>
    <w:p w:rsidR="009475A5" w:rsidRPr="009475A5" w:rsidRDefault="00C64331" w:rsidP="00C643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E6">
        <w:rPr>
          <w:rFonts w:ascii="Times New Roman" w:hAnsi="Times New Roman"/>
          <w:sz w:val="28"/>
          <w:szCs w:val="28"/>
        </w:rPr>
        <w:t xml:space="preserve"> </w:t>
      </w:r>
      <w:r w:rsidR="009475A5" w:rsidRPr="009475A5">
        <w:rPr>
          <w:rFonts w:ascii="Times New Roman" w:hAnsi="Times New Roman" w:cs="Times New Roman"/>
          <w:sz w:val="28"/>
          <w:szCs w:val="28"/>
        </w:rPr>
        <w:t>Потребитель коммунальной услуги по обращению с твердыми коммунальными отходами имеет право:</w:t>
      </w:r>
    </w:p>
    <w:p w:rsidR="009475A5" w:rsidRPr="009475A5" w:rsidRDefault="00C64331" w:rsidP="00947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55F2C51" wp14:editId="2F33C078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2533650" cy="2009775"/>
                <wp:effectExtent l="0" t="0" r="19050" b="28575"/>
                <wp:wrapTight wrapText="bothSides">
                  <wp:wrapPolygon edited="0">
                    <wp:start x="1786" y="0"/>
                    <wp:lineTo x="0" y="1024"/>
                    <wp:lineTo x="0" y="20064"/>
                    <wp:lineTo x="1299" y="21702"/>
                    <wp:lineTo x="1624" y="21702"/>
                    <wp:lineTo x="19976" y="21702"/>
                    <wp:lineTo x="20301" y="21702"/>
                    <wp:lineTo x="21600" y="20064"/>
                    <wp:lineTo x="21600" y="1024"/>
                    <wp:lineTo x="19814" y="0"/>
                    <wp:lineTo x="1786" y="0"/>
                  </wp:wrapPolygon>
                </wp:wrapTight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009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4331" w:rsidRDefault="00C64331" w:rsidP="00C64331">
                            <w:pPr>
                              <w:jc w:val="center"/>
                            </w:pPr>
                            <w:r>
                              <w:t>Где это сказано?</w:t>
                            </w:r>
                          </w:p>
                          <w:p w:rsidR="00C64331" w:rsidRDefault="00C64331" w:rsidP="00C64331">
                            <w:pPr>
                              <w:jc w:val="both"/>
                            </w:pPr>
                            <w:r>
                              <w:t>П. 148 (24)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№ 354 от 06.05.2011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F2C51" id="Скругленный прямоугольник 8" o:spid="_x0000_s1029" style="position:absolute;left:0;text-align:left;margin-left:0;margin-top:.7pt;width:199.5pt;height:158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" fillcolor="#4f81bd [3204]" strokecolor="#243f60 [1604]" strokeweight="2pt">
                <v:textbox>
                  <w:txbxContent>
                    <w:p w:rsidR="00C64331" w:rsidRDefault="00C64331" w:rsidP="00C64331">
                      <w:pPr>
                        <w:jc w:val="center"/>
                      </w:pPr>
                      <w:r>
                        <w:t>Где это сказано?</w:t>
                      </w:r>
                    </w:p>
                    <w:p w:rsidR="00C64331" w:rsidRDefault="00C64331" w:rsidP="00C64331">
                      <w:pPr>
                        <w:jc w:val="both"/>
                      </w:pPr>
                      <w:r>
                        <w:t>П. 148 (24)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№ 354 от 06.05.2011 г.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9475A5" w:rsidRPr="009475A5">
        <w:rPr>
          <w:rFonts w:ascii="Times New Roman" w:hAnsi="Times New Roman" w:cs="Times New Roman"/>
          <w:sz w:val="28"/>
          <w:szCs w:val="28"/>
        </w:rPr>
        <w:t>а) получать в необходимых объемах коммунальную услугу по обращению с твердыми коммунальными отходами надлежащего качества;</w:t>
      </w:r>
    </w:p>
    <w:p w:rsidR="009475A5" w:rsidRPr="009475A5" w:rsidRDefault="009475A5" w:rsidP="00947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A5">
        <w:rPr>
          <w:rFonts w:ascii="Times New Roman" w:hAnsi="Times New Roman" w:cs="Times New Roman"/>
          <w:sz w:val="28"/>
          <w:szCs w:val="28"/>
        </w:rPr>
        <w:t>б)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отходами, а также о наличии (об отсутствии) задолженности или переплаты потребителя за коммунальную услугу по обращению с твердыми коммунальными отходами, наличии оснований и правильности начисления исполнителем потребителю неустоек (штрафов, пеней);</w:t>
      </w:r>
    </w:p>
    <w:p w:rsidR="009475A5" w:rsidRPr="009475A5" w:rsidRDefault="009475A5" w:rsidP="00947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A5">
        <w:rPr>
          <w:rFonts w:ascii="Times New Roman" w:hAnsi="Times New Roman" w:cs="Times New Roman"/>
          <w:sz w:val="28"/>
          <w:szCs w:val="28"/>
        </w:rPr>
        <w:t>в) требовать от исполнителя проведения проверок качества предоставляемой коммунальной услуги по обращению с твердыми коммунальными отходами, оформления и предоставления акта проверки, акта об устранении выявленных недостатков;</w:t>
      </w:r>
    </w:p>
    <w:p w:rsidR="009475A5" w:rsidRPr="009475A5" w:rsidRDefault="009475A5" w:rsidP="00947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A5">
        <w:rPr>
          <w:rFonts w:ascii="Times New Roman" w:hAnsi="Times New Roman" w:cs="Times New Roman"/>
          <w:sz w:val="28"/>
          <w:szCs w:val="28"/>
        </w:rPr>
        <w:t>г) получать от исполнителя информацию, которую он обязан предоставить потребителю в соответствии с законодательством Российской Федерации и условиями договора, содержащего положения о предоставлении коммунальной услуги по обращению с твердыми коммунальными отходами;</w:t>
      </w:r>
    </w:p>
    <w:p w:rsidR="009475A5" w:rsidRPr="009475A5" w:rsidRDefault="009475A5" w:rsidP="00947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A5">
        <w:rPr>
          <w:rFonts w:ascii="Times New Roman" w:hAnsi="Times New Roman" w:cs="Times New Roman"/>
          <w:sz w:val="28"/>
          <w:szCs w:val="28"/>
        </w:rPr>
        <w:t>д) требовать в случаях изменения размера платы за коммунальную услугу по обращению с твердыми коммунальными отходами при предоставлении указанной услуги ненадлежащего качества и (или) с перерывами, превышающими установленную продолжительность, а также за период временного отсутствия потребителя в занимаемом жилом помещении;</w:t>
      </w:r>
    </w:p>
    <w:p w:rsidR="009475A5" w:rsidRPr="009475A5" w:rsidRDefault="009475A5" w:rsidP="00947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A5">
        <w:rPr>
          <w:rFonts w:ascii="Times New Roman" w:hAnsi="Times New Roman" w:cs="Times New Roman"/>
          <w:sz w:val="28"/>
          <w:szCs w:val="28"/>
        </w:rPr>
        <w:t>е) требовать от исполнителя возмещения убытков и вреда, причиненного жизни,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(или) с перерывами, превышающими установленную продолжительность, а также морального вреда в соответствии с законодательством Российской Федерации;</w:t>
      </w:r>
    </w:p>
    <w:p w:rsidR="009475A5" w:rsidRPr="009475A5" w:rsidRDefault="009475A5" w:rsidP="00947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A5">
        <w:rPr>
          <w:rFonts w:ascii="Times New Roman" w:hAnsi="Times New Roman" w:cs="Times New Roman"/>
          <w:sz w:val="28"/>
          <w:szCs w:val="28"/>
        </w:rPr>
        <w:lastRenderedPageBreak/>
        <w:t>ж) требовать от исполнителя проведения проверок качества предоставляемой коммунальной услуги по обращению с твердыми коммунальными отходами в порядке, установленном Правилами, оформления и направления потребителям акта проверки и акта об устранении выявленных недостатков;</w:t>
      </w:r>
    </w:p>
    <w:p w:rsidR="009475A5" w:rsidRDefault="009475A5" w:rsidP="00947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A5">
        <w:rPr>
          <w:rFonts w:ascii="Times New Roman" w:hAnsi="Times New Roman" w:cs="Times New Roman"/>
          <w:sz w:val="28"/>
          <w:szCs w:val="28"/>
        </w:rPr>
        <w:t>з) осуществлять иные права, предусмотренные жилищным законода</w:t>
      </w:r>
      <w:r w:rsidR="00C64331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</w:t>
      </w:r>
      <w:r w:rsidRPr="009475A5">
        <w:rPr>
          <w:rFonts w:ascii="Times New Roman" w:hAnsi="Times New Roman" w:cs="Times New Roman"/>
          <w:sz w:val="28"/>
          <w:szCs w:val="28"/>
        </w:rPr>
        <w:t>и договором, содержащим положения о предоставлении коммунальной услуги по обращению с твердыми коммунальными отходами.</w:t>
      </w:r>
    </w:p>
    <w:p w:rsidR="009475A5" w:rsidRPr="009475A5" w:rsidRDefault="009475A5" w:rsidP="00947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A5">
        <w:rPr>
          <w:rFonts w:ascii="Times New Roman" w:hAnsi="Times New Roman" w:cs="Times New Roman"/>
          <w:sz w:val="28"/>
          <w:szCs w:val="28"/>
        </w:rPr>
        <w:t>Потребитель коммунальной услуги по обращению с Т</w:t>
      </w:r>
      <w:r>
        <w:rPr>
          <w:rFonts w:ascii="Times New Roman" w:hAnsi="Times New Roman" w:cs="Times New Roman"/>
          <w:sz w:val="28"/>
          <w:szCs w:val="28"/>
        </w:rPr>
        <w:t>КО обязан:</w:t>
      </w:r>
    </w:p>
    <w:p w:rsidR="009475A5" w:rsidRPr="009475A5" w:rsidRDefault="009475A5" w:rsidP="00947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52705</wp:posOffset>
                </wp:positionV>
                <wp:extent cx="2533650" cy="2009775"/>
                <wp:effectExtent l="0" t="0" r="19050" b="28575"/>
                <wp:wrapTight wrapText="bothSides">
                  <wp:wrapPolygon edited="0">
                    <wp:start x="1786" y="0"/>
                    <wp:lineTo x="0" y="1024"/>
                    <wp:lineTo x="0" y="20064"/>
                    <wp:lineTo x="1299" y="21702"/>
                    <wp:lineTo x="1624" y="21702"/>
                    <wp:lineTo x="19976" y="21702"/>
                    <wp:lineTo x="20301" y="21702"/>
                    <wp:lineTo x="21600" y="20064"/>
                    <wp:lineTo x="21600" y="1024"/>
                    <wp:lineTo x="19814" y="0"/>
                    <wp:lineTo x="1786" y="0"/>
                  </wp:wrapPolygon>
                </wp:wrapTight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009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75A5" w:rsidRDefault="009475A5" w:rsidP="009475A5">
                            <w:pPr>
                              <w:jc w:val="center"/>
                            </w:pPr>
                            <w:r>
                              <w:t>Где это сказано?</w:t>
                            </w:r>
                          </w:p>
                          <w:p w:rsidR="009475A5" w:rsidRDefault="009475A5" w:rsidP="009475A5">
                            <w:pPr>
                              <w:jc w:val="both"/>
                            </w:pPr>
                            <w:r>
                              <w:t>П. 148 (25)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№ 354 от 06.05.2011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0" style="position:absolute;left:0;text-align:left;margin-left:303.3pt;margin-top:4.15pt;width:199.5pt;height:158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" fillcolor="#4f81bd [3204]" strokecolor="#243f60 [1604]" strokeweight="2pt">
                <v:textbox>
                  <w:txbxContent>
                    <w:p w:rsidR="009475A5" w:rsidRDefault="009475A5" w:rsidP="009475A5">
                      <w:pPr>
                        <w:jc w:val="center"/>
                      </w:pPr>
                      <w:r>
                        <w:t>Где это сказано?</w:t>
                      </w:r>
                    </w:p>
                    <w:p w:rsidR="009475A5" w:rsidRDefault="009475A5" w:rsidP="009475A5">
                      <w:pPr>
                        <w:jc w:val="both"/>
                      </w:pPr>
                      <w:r>
                        <w:t>П. 148 (25)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№ 354 от 06.05.2011 г.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9475A5">
        <w:rPr>
          <w:rFonts w:ascii="Times New Roman" w:hAnsi="Times New Roman" w:cs="Times New Roman"/>
          <w:sz w:val="28"/>
          <w:szCs w:val="28"/>
        </w:rPr>
        <w:t>а) при обнаружении неисправностей, пожара и аварий в мусоропроводе и мусороприемных камерах, а также при обнаружении нарушений качества предоставления коммунальной услуги немедленно сообщать о них в аварийно-диспетчерскую службу исполнителя или в иную службу, указанную исполнителем, а при возможности - принимать меры по устранению неисправностей, пожара и аварий;</w:t>
      </w:r>
    </w:p>
    <w:p w:rsidR="009475A5" w:rsidRPr="009475A5" w:rsidRDefault="009475A5" w:rsidP="00947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A5">
        <w:rPr>
          <w:rFonts w:ascii="Times New Roman" w:hAnsi="Times New Roman" w:cs="Times New Roman"/>
          <w:sz w:val="28"/>
          <w:szCs w:val="28"/>
        </w:rPr>
        <w:t>б) информировать исполнителя об увеличении или уменьшении числа граждан, проживающих (в том числе временно) в занимаемом им жилом помещении, не позднее 5 рабочих дней со дня наступления таких изменений, если размер платы за услугу по обращению с ТКО, предоставленную потребителю в жилом помещении, определяется, исходя из количества проживающих граждан;</w:t>
      </w:r>
    </w:p>
    <w:p w:rsidR="009475A5" w:rsidRPr="009475A5" w:rsidRDefault="009475A5" w:rsidP="00947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A5">
        <w:rPr>
          <w:rFonts w:ascii="Times New Roman" w:hAnsi="Times New Roman" w:cs="Times New Roman"/>
          <w:sz w:val="28"/>
          <w:szCs w:val="28"/>
        </w:rPr>
        <w:t>в) своевременно и в полном объеме вносить плату за коммунальную услугу по обращению с ТКО.</w:t>
      </w:r>
    </w:p>
    <w:p w:rsidR="009475A5" w:rsidRDefault="009475A5" w:rsidP="00947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A5">
        <w:rPr>
          <w:rFonts w:ascii="Times New Roman" w:hAnsi="Times New Roman" w:cs="Times New Roman"/>
          <w:sz w:val="28"/>
          <w:szCs w:val="28"/>
        </w:rPr>
        <w:t>Потребитель не вправе складировать твердые коммунальные отходы вне контейнеров, бункеров, иных емкостей и специальных площадок для крупногабаритных отходов, заполнять контейнеры, предназначенные для накопления отходов других лиц и не указанные в договоре, или контейнеры, не предназначенные для таких видов отходов.</w:t>
      </w:r>
    </w:p>
    <w:p w:rsidR="009475A5" w:rsidRDefault="009475A5" w:rsidP="00947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5A5" w:rsidRDefault="009475A5" w:rsidP="009475A5">
      <w:pPr>
        <w:spacing w:after="0"/>
        <w:ind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60FEB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Договор на оказание услуг по обращению с твердыми коммунальными отходами</w:t>
      </w:r>
    </w:p>
    <w:p w:rsidR="009475A5" w:rsidRDefault="009475A5" w:rsidP="009475A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4232" w:rsidRDefault="00BB4984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По общему правилу р</w:t>
      </w:r>
      <w:r w:rsidR="00BB1BFD" w:rsidRPr="00160FEB">
        <w:rPr>
          <w:rFonts w:ascii="Times New Roman" w:hAnsi="Times New Roman" w:cs="Times New Roman"/>
          <w:sz w:val="28"/>
          <w:szCs w:val="28"/>
        </w:rPr>
        <w:t xml:space="preserve">абота по утилизации отходов осуществляется не произвольно, а на основании договора, заключенного между потребителем услуги и региональным оператором по обращению с ТКО. Договор заключается по типовой форме, установленной правилами обращения с твердыми </w:t>
      </w:r>
      <w:r w:rsidR="00BB1BFD" w:rsidRPr="00160FEB">
        <w:rPr>
          <w:rFonts w:ascii="Times New Roman" w:hAnsi="Times New Roman" w:cs="Times New Roman"/>
          <w:sz w:val="28"/>
          <w:szCs w:val="28"/>
        </w:rPr>
        <w:lastRenderedPageBreak/>
        <w:t>коммунальными отходами, утв. постановлением Правительства РФ от 12.11.16 г. № 1156.</w:t>
      </w:r>
      <w:r w:rsidR="00AD7819" w:rsidRPr="00160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6E1" w:rsidRDefault="00BB1BFD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Договор может быть заключен в форме единого документа, подписанного сторонами, а может быть заключен посредством публичной оферты. Офертой в гражданском праве называется предложение заключить договор. Оно</w:t>
      </w:r>
      <w:r w:rsidR="00B63AA1">
        <w:rPr>
          <w:rFonts w:ascii="Times New Roman" w:hAnsi="Times New Roman" w:cs="Times New Roman"/>
          <w:sz w:val="28"/>
          <w:szCs w:val="28"/>
        </w:rPr>
        <w:t xml:space="preserve"> может быть реализовано </w:t>
      </w:r>
      <w:r w:rsidRPr="00160FEB">
        <w:rPr>
          <w:rFonts w:ascii="Times New Roman" w:hAnsi="Times New Roman" w:cs="Times New Roman"/>
          <w:sz w:val="28"/>
          <w:szCs w:val="28"/>
        </w:rPr>
        <w:t>посредством размещения текста договора в средствах массовой информации</w:t>
      </w:r>
      <w:r w:rsidR="00BB4984" w:rsidRPr="00160FEB">
        <w:rPr>
          <w:rFonts w:ascii="Times New Roman" w:hAnsi="Times New Roman" w:cs="Times New Roman"/>
          <w:sz w:val="28"/>
          <w:szCs w:val="28"/>
        </w:rPr>
        <w:t>, на сайте регионального оператора по обращению с ТКО</w:t>
      </w:r>
      <w:r w:rsidRPr="00160FEB">
        <w:rPr>
          <w:rFonts w:ascii="Times New Roman" w:hAnsi="Times New Roman" w:cs="Times New Roman"/>
          <w:sz w:val="28"/>
          <w:szCs w:val="28"/>
        </w:rPr>
        <w:t xml:space="preserve"> или путем </w:t>
      </w:r>
      <w:r w:rsidR="00B63AA1">
        <w:rPr>
          <w:rFonts w:ascii="Times New Roman" w:hAnsi="Times New Roman" w:cs="Times New Roman"/>
          <w:sz w:val="28"/>
          <w:szCs w:val="28"/>
        </w:rPr>
        <w:t>рассылки его потребителям по почте</w:t>
      </w:r>
      <w:r w:rsidRPr="00160FEB">
        <w:rPr>
          <w:rFonts w:ascii="Times New Roman" w:hAnsi="Times New Roman" w:cs="Times New Roman"/>
          <w:sz w:val="28"/>
          <w:szCs w:val="28"/>
        </w:rPr>
        <w:t>. После доведения до граждан информации о тексте договора, он заключается конклюдентными дей</w:t>
      </w:r>
      <w:r w:rsidR="00B63AA1">
        <w:rPr>
          <w:rFonts w:ascii="Times New Roman" w:hAnsi="Times New Roman" w:cs="Times New Roman"/>
          <w:sz w:val="28"/>
          <w:szCs w:val="28"/>
        </w:rPr>
        <w:t xml:space="preserve">ствиями. Региональный оператор </w:t>
      </w:r>
      <w:r w:rsidRPr="00160FEB">
        <w:rPr>
          <w:rFonts w:ascii="Times New Roman" w:hAnsi="Times New Roman" w:cs="Times New Roman"/>
          <w:sz w:val="28"/>
          <w:szCs w:val="28"/>
        </w:rPr>
        <w:t>по обращению с ТКО оказывает услугу по работе с о</w:t>
      </w:r>
      <w:r w:rsidR="00BB4984" w:rsidRPr="00160FEB">
        <w:rPr>
          <w:rFonts w:ascii="Times New Roman" w:hAnsi="Times New Roman" w:cs="Times New Roman"/>
          <w:sz w:val="28"/>
          <w:szCs w:val="28"/>
        </w:rPr>
        <w:t>тходами, а потребитель услугой пользуется</w:t>
      </w:r>
      <w:r w:rsidRPr="00160FEB">
        <w:rPr>
          <w:rFonts w:ascii="Times New Roman" w:hAnsi="Times New Roman" w:cs="Times New Roman"/>
          <w:sz w:val="28"/>
          <w:szCs w:val="28"/>
        </w:rPr>
        <w:t xml:space="preserve"> и вносит </w:t>
      </w:r>
      <w:r w:rsidR="00BB4984" w:rsidRPr="00160FEB">
        <w:rPr>
          <w:rFonts w:ascii="Times New Roman" w:hAnsi="Times New Roman" w:cs="Times New Roman"/>
          <w:sz w:val="28"/>
          <w:szCs w:val="28"/>
        </w:rPr>
        <w:t xml:space="preserve">за нее </w:t>
      </w:r>
      <w:r w:rsidRPr="00160FEB">
        <w:rPr>
          <w:rFonts w:ascii="Times New Roman" w:hAnsi="Times New Roman" w:cs="Times New Roman"/>
          <w:sz w:val="28"/>
          <w:szCs w:val="28"/>
        </w:rPr>
        <w:t>оплату.</w:t>
      </w:r>
      <w:r w:rsidR="00BB4984" w:rsidRPr="00160FEB">
        <w:rPr>
          <w:rFonts w:ascii="Times New Roman" w:hAnsi="Times New Roman" w:cs="Times New Roman"/>
          <w:sz w:val="28"/>
          <w:szCs w:val="28"/>
        </w:rPr>
        <w:t xml:space="preserve"> Пользование услугой и </w:t>
      </w:r>
      <w:r w:rsidR="009416E1" w:rsidRPr="00160FEB">
        <w:rPr>
          <w:rFonts w:ascii="Times New Roman" w:hAnsi="Times New Roman" w:cs="Times New Roman"/>
          <w:sz w:val="28"/>
          <w:szCs w:val="28"/>
        </w:rPr>
        <w:t>первая оплата счета за нее являю</w:t>
      </w:r>
      <w:r w:rsidR="00BB4984" w:rsidRPr="00160FEB">
        <w:rPr>
          <w:rFonts w:ascii="Times New Roman" w:hAnsi="Times New Roman" w:cs="Times New Roman"/>
          <w:sz w:val="28"/>
          <w:szCs w:val="28"/>
        </w:rPr>
        <w:t>тся согласием потребителя на заключение договора.</w:t>
      </w:r>
    </w:p>
    <w:p w:rsidR="00C23962" w:rsidRPr="00160FEB" w:rsidRDefault="00007BCB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жилых домах </w:t>
      </w:r>
      <w:r w:rsidR="00C23962">
        <w:rPr>
          <w:rFonts w:ascii="Times New Roman" w:hAnsi="Times New Roman" w:cs="Times New Roman"/>
          <w:sz w:val="28"/>
          <w:szCs w:val="28"/>
        </w:rPr>
        <w:t xml:space="preserve">с момента предоставления и получения коммунальной услуги по обращению с ТКО все потребители считаются заключившими договор о предоставлении коммунальной услуги по обращению с ТКО. Несколько по-иному ситуация обстоит с многоквартирными домами. </w:t>
      </w:r>
    </w:p>
    <w:p w:rsidR="00BB1BFD" w:rsidRDefault="009416E1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0FEB">
        <w:rPr>
          <w:rFonts w:ascii="Times New Roman" w:hAnsi="Times New Roman" w:cs="Times New Roman"/>
          <w:sz w:val="28"/>
          <w:szCs w:val="28"/>
        </w:rPr>
        <w:t>В многоквартирных домах, которые находятся под управлением управляющих организаций</w:t>
      </w:r>
      <w:r w:rsidR="00743A94" w:rsidRPr="00160FEB">
        <w:rPr>
          <w:rFonts w:ascii="Times New Roman" w:hAnsi="Times New Roman" w:cs="Times New Roman"/>
          <w:sz w:val="28"/>
          <w:szCs w:val="28"/>
        </w:rPr>
        <w:t xml:space="preserve"> или ТСЖ,</w:t>
      </w:r>
      <w:r w:rsidRPr="00160FEB">
        <w:rPr>
          <w:rFonts w:ascii="Times New Roman" w:hAnsi="Times New Roman" w:cs="Times New Roman"/>
          <w:sz w:val="28"/>
          <w:szCs w:val="28"/>
        </w:rPr>
        <w:t xml:space="preserve"> договор на оказание услуг по обращени</w:t>
      </w:r>
      <w:r w:rsidR="00743A94" w:rsidRPr="00160FEB">
        <w:rPr>
          <w:rFonts w:ascii="Times New Roman" w:hAnsi="Times New Roman" w:cs="Times New Roman"/>
          <w:sz w:val="28"/>
          <w:szCs w:val="28"/>
        </w:rPr>
        <w:t>ю с твердыми коммунальными отходами</w:t>
      </w:r>
      <w:r w:rsidR="00BB1BFD" w:rsidRPr="00160FEB">
        <w:rPr>
          <w:rFonts w:ascii="Times New Roman" w:hAnsi="Times New Roman" w:cs="Times New Roman"/>
          <w:sz w:val="28"/>
          <w:szCs w:val="28"/>
        </w:rPr>
        <w:t xml:space="preserve"> </w:t>
      </w:r>
      <w:r w:rsidR="00743A94" w:rsidRPr="00160FEB">
        <w:rPr>
          <w:rFonts w:ascii="Times New Roman" w:hAnsi="Times New Roman" w:cs="Times New Roman"/>
          <w:sz w:val="28"/>
          <w:szCs w:val="28"/>
        </w:rPr>
        <w:t>может быть заключен между указанными организациями и региональным оператором по обращению с ТКО. Если собственники помещений в таком доме захотят заключить прямые договоры с региональным оператором по обращению с ТКО, им придется проголосовать за это на общем собрании.</w:t>
      </w:r>
    </w:p>
    <w:p w:rsidR="00F22C8A" w:rsidRPr="00F22C8A" w:rsidRDefault="00F22C8A" w:rsidP="00F22C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8A">
        <w:rPr>
          <w:rFonts w:ascii="Times New Roman" w:hAnsi="Times New Roman" w:cs="Times New Roman"/>
          <w:sz w:val="28"/>
          <w:szCs w:val="28"/>
        </w:rPr>
        <w:t xml:space="preserve">Собственники, которые не успели принять решение на общем собрании до 1 января 2019 года, имеют право перейти на прямой договор с </w:t>
      </w:r>
      <w:proofErr w:type="spellStart"/>
      <w:r w:rsidRPr="00F22C8A">
        <w:rPr>
          <w:rFonts w:ascii="Times New Roman" w:hAnsi="Times New Roman" w:cs="Times New Roman"/>
          <w:sz w:val="28"/>
          <w:szCs w:val="28"/>
        </w:rPr>
        <w:t>Регоператором</w:t>
      </w:r>
      <w:proofErr w:type="spellEnd"/>
      <w:r w:rsidRPr="00F22C8A">
        <w:rPr>
          <w:rFonts w:ascii="Times New Roman" w:hAnsi="Times New Roman" w:cs="Times New Roman"/>
          <w:sz w:val="28"/>
          <w:szCs w:val="28"/>
        </w:rPr>
        <w:t xml:space="preserve"> с любого месяца. Нужно иметь в виду, что, если они этого не сделают, то управляющая компания должна будет заключить свой договор с </w:t>
      </w:r>
      <w:proofErr w:type="spellStart"/>
      <w:r w:rsidRPr="00F22C8A">
        <w:rPr>
          <w:rFonts w:ascii="Times New Roman" w:hAnsi="Times New Roman" w:cs="Times New Roman"/>
          <w:sz w:val="28"/>
          <w:szCs w:val="28"/>
        </w:rPr>
        <w:t>Регоператором</w:t>
      </w:r>
      <w:proofErr w:type="spellEnd"/>
      <w:r w:rsidRPr="00F22C8A">
        <w:rPr>
          <w:rFonts w:ascii="Times New Roman" w:hAnsi="Times New Roman" w:cs="Times New Roman"/>
          <w:sz w:val="28"/>
          <w:szCs w:val="28"/>
        </w:rPr>
        <w:t xml:space="preserve">, и тогда она сама станет исполнителем коммунальной услуги «Обращение с ТКО». В этом случае платежки будут приходить через нее, то есть жители сначала будут перечислять свои средства УК, а потом уже она будет направлять их </w:t>
      </w:r>
      <w:proofErr w:type="spellStart"/>
      <w:r w:rsidRPr="00F22C8A">
        <w:rPr>
          <w:rFonts w:ascii="Times New Roman" w:hAnsi="Times New Roman" w:cs="Times New Roman"/>
          <w:sz w:val="28"/>
          <w:szCs w:val="28"/>
        </w:rPr>
        <w:t>Регоператору</w:t>
      </w:r>
      <w:proofErr w:type="spellEnd"/>
      <w:r w:rsidRPr="00F22C8A">
        <w:rPr>
          <w:rFonts w:ascii="Times New Roman" w:hAnsi="Times New Roman" w:cs="Times New Roman"/>
          <w:sz w:val="28"/>
          <w:szCs w:val="28"/>
        </w:rPr>
        <w:t xml:space="preserve">.  УК имеет право выставлять им к оплате сумму за дополнительную работу по формированию платежек и работу с населением (работу с должниками, с претензиями) в составе платы за содержание жилья. Однако об этом она обязана уведомить собственников, а они должны будут согласиться на общем собрании с таким предложением. </w:t>
      </w:r>
    </w:p>
    <w:p w:rsidR="00F22C8A" w:rsidRDefault="00F22C8A" w:rsidP="00F22C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8A">
        <w:rPr>
          <w:rFonts w:ascii="Times New Roman" w:hAnsi="Times New Roman" w:cs="Times New Roman"/>
          <w:sz w:val="28"/>
          <w:szCs w:val="28"/>
        </w:rPr>
        <w:t xml:space="preserve">Согласно законодательству, </w:t>
      </w:r>
      <w:proofErr w:type="spellStart"/>
      <w:r w:rsidRPr="00F22C8A">
        <w:rPr>
          <w:rFonts w:ascii="Times New Roman" w:hAnsi="Times New Roman" w:cs="Times New Roman"/>
          <w:sz w:val="28"/>
          <w:szCs w:val="28"/>
        </w:rPr>
        <w:t>Регоператор</w:t>
      </w:r>
      <w:proofErr w:type="spellEnd"/>
      <w:r w:rsidRPr="00F22C8A">
        <w:rPr>
          <w:rFonts w:ascii="Times New Roman" w:hAnsi="Times New Roman" w:cs="Times New Roman"/>
          <w:sz w:val="28"/>
          <w:szCs w:val="28"/>
        </w:rPr>
        <w:t xml:space="preserve"> обязан принять протокол общего собрания собственников помещений в многоквартирном доме к исполнению. Однако у него есть право отложить срок вступления протокола в силу (максимально на три месяца). Чтобы принять положительное решение о переходе на прямой договор с </w:t>
      </w:r>
      <w:proofErr w:type="spellStart"/>
      <w:r w:rsidRPr="00F22C8A">
        <w:rPr>
          <w:rFonts w:ascii="Times New Roman" w:hAnsi="Times New Roman" w:cs="Times New Roman"/>
          <w:sz w:val="28"/>
          <w:szCs w:val="28"/>
        </w:rPr>
        <w:t>Регоператором</w:t>
      </w:r>
      <w:proofErr w:type="spellEnd"/>
      <w:r w:rsidRPr="00F22C8A">
        <w:rPr>
          <w:rFonts w:ascii="Times New Roman" w:hAnsi="Times New Roman" w:cs="Times New Roman"/>
          <w:sz w:val="28"/>
          <w:szCs w:val="28"/>
        </w:rPr>
        <w:t xml:space="preserve">, необходимо, чтобы за него проголосовало </w:t>
      </w:r>
      <w:r w:rsidRPr="00F22C8A">
        <w:rPr>
          <w:rFonts w:ascii="Times New Roman" w:hAnsi="Times New Roman" w:cs="Times New Roman"/>
          <w:sz w:val="28"/>
          <w:szCs w:val="28"/>
        </w:rPr>
        <w:lastRenderedPageBreak/>
        <w:t>простое большинство, как, например, по текущему ремонту (на собрании должны присутствовать не менее половины собственников, из которых высказаться «за» должны более 50%).</w:t>
      </w:r>
    </w:p>
    <w:p w:rsidR="00091D97" w:rsidRPr="00091D97" w:rsidRDefault="00091D97" w:rsidP="00091D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D97">
        <w:rPr>
          <w:rFonts w:ascii="Times New Roman" w:hAnsi="Times New Roman" w:cs="Times New Roman"/>
          <w:sz w:val="28"/>
          <w:szCs w:val="28"/>
        </w:rPr>
        <w:t xml:space="preserve">Порядок заключения договора с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Pr="00091D97">
        <w:rPr>
          <w:rFonts w:ascii="Times New Roman" w:hAnsi="Times New Roman" w:cs="Times New Roman"/>
          <w:sz w:val="28"/>
          <w:szCs w:val="28"/>
        </w:rPr>
        <w:t xml:space="preserve">был утвержден в поправках к Постановлению Правительства РФ № 1156 от 12.11.2016 года, вышедших в середине сентября 2018 года. </w:t>
      </w:r>
    </w:p>
    <w:p w:rsidR="00007BCB" w:rsidRDefault="00007BCB" w:rsidP="0086406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5773" w:rsidRDefault="00FA5773" w:rsidP="00864064">
      <w:pPr>
        <w:spacing w:after="0"/>
        <w:ind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60FEB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Оказание услуги по обращению с </w:t>
      </w:r>
      <w:r w:rsidR="00EE51D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твердыми коммунальными отходами</w:t>
      </w:r>
    </w:p>
    <w:p w:rsidR="00600F8F" w:rsidRPr="00160FEB" w:rsidRDefault="00600F8F" w:rsidP="00864064">
      <w:pPr>
        <w:spacing w:after="0"/>
        <w:ind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4817DB" w:rsidRPr="00160FEB" w:rsidRDefault="00D460F6" w:rsidP="00D460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615950</wp:posOffset>
                </wp:positionV>
                <wp:extent cx="2000250" cy="2038350"/>
                <wp:effectExtent l="0" t="0" r="19050" b="19050"/>
                <wp:wrapTight wrapText="bothSides">
                  <wp:wrapPolygon edited="0">
                    <wp:start x="2263" y="0"/>
                    <wp:lineTo x="0" y="1009"/>
                    <wp:lineTo x="0" y="19985"/>
                    <wp:lineTo x="1440" y="21600"/>
                    <wp:lineTo x="2057" y="21600"/>
                    <wp:lineTo x="19543" y="21600"/>
                    <wp:lineTo x="20160" y="21600"/>
                    <wp:lineTo x="21600" y="19985"/>
                    <wp:lineTo x="21600" y="1009"/>
                    <wp:lineTo x="19337" y="0"/>
                    <wp:lineTo x="2263" y="0"/>
                  </wp:wrapPolygon>
                </wp:wrapTight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038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3A73" w:rsidRDefault="009A3A73" w:rsidP="009A3A73">
                            <w:pPr>
                              <w:jc w:val="center"/>
                            </w:pPr>
                            <w:r>
                              <w:t>Где это сказано?</w:t>
                            </w:r>
                          </w:p>
                          <w:p w:rsidR="009A3A73" w:rsidRDefault="009A3A73" w:rsidP="009A3A73">
                            <w:pPr>
                              <w:jc w:val="center"/>
                            </w:pPr>
                            <w:r>
                              <w:t>П. 13</w:t>
                            </w:r>
                            <w:r w:rsidR="004817DB">
                              <w:t xml:space="preserve"> </w:t>
                            </w:r>
                            <w:r>
                              <w:t>Правил обращения с твердыми коммунальными отходами, утв. постановлением Правительства РФ от 12.11.16 г. № 1156</w:t>
                            </w:r>
                          </w:p>
                          <w:p w:rsidR="009A3A73" w:rsidRDefault="009A3A73" w:rsidP="009A3A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1" style="position:absolute;left:0;text-align:left;margin-left:344.55pt;margin-top:48.5pt;width:157.5pt;height:160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" fillcolor="#4f81bd [3204]" strokecolor="#243f60 [1604]" strokeweight="2pt">
                <v:textbox>
                  <w:txbxContent>
                    <w:p w:rsidR="009A3A73" w:rsidRDefault="009A3A73" w:rsidP="009A3A73">
                      <w:pPr>
                        <w:jc w:val="center"/>
                      </w:pPr>
                      <w:r>
                        <w:t>Где это сказано?</w:t>
                      </w:r>
                    </w:p>
                    <w:p w:rsidR="009A3A73" w:rsidRDefault="009A3A73" w:rsidP="009A3A73">
                      <w:pPr>
                        <w:jc w:val="center"/>
                      </w:pPr>
                      <w:r>
                        <w:t>П. 13</w:t>
                      </w:r>
                      <w:r w:rsidR="004817DB">
                        <w:t xml:space="preserve"> </w:t>
                      </w:r>
                      <w:r>
                        <w:t>Правил обращения с твердыми коммунальными отходами, утв. постановлением Правительства РФ от 12.11.16 г. № 1156</w:t>
                      </w:r>
                    </w:p>
                    <w:p w:rsidR="009A3A73" w:rsidRDefault="009A3A73" w:rsidP="009A3A73">
                      <w:pPr>
                        <w:jc w:val="center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FA5773" w:rsidRPr="00160FEB">
        <w:rPr>
          <w:rFonts w:ascii="Times New Roman" w:hAnsi="Times New Roman" w:cs="Times New Roman"/>
          <w:sz w:val="28"/>
          <w:szCs w:val="28"/>
        </w:rPr>
        <w:t>Потребители складируют отходы в специально отведенных для этого местах, определенных договором на оказание услуг по обращению с ТКО в соответствии с принятой в регионе схемой обращения с отходами. Как правило, такие места представляют собой контейнерные площадки, расположенные около многоквартирного дома или в специально отведенных для этого местах, если речь идет о частном секторе.</w:t>
      </w:r>
      <w:r w:rsidR="00CC48BB" w:rsidRPr="00160FEB">
        <w:rPr>
          <w:rFonts w:ascii="Times New Roman" w:hAnsi="Times New Roman" w:cs="Times New Roman"/>
          <w:sz w:val="28"/>
          <w:szCs w:val="28"/>
        </w:rPr>
        <w:t xml:space="preserve"> Бремя содержания контейнерных площадок несут собственники помещений в многоквартирном доме, самостоятельно или поручая эту работу выбранным в доме управляющей организации или ТСЖ. В частном секторе содержать контейнерные площадки обязан муниципалитет, на территории которого они установлены.</w:t>
      </w:r>
      <w:r w:rsidR="00600F8F">
        <w:rPr>
          <w:rFonts w:ascii="Times New Roman" w:hAnsi="Times New Roman" w:cs="Times New Roman"/>
          <w:sz w:val="28"/>
          <w:szCs w:val="28"/>
        </w:rPr>
        <w:t xml:space="preserve"> Контейнеры предоставляет региональный оператор.</w:t>
      </w:r>
      <w:r w:rsidR="00D20A02" w:rsidRPr="00160FE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182245</wp:posOffset>
                </wp:positionV>
                <wp:extent cx="2790825" cy="5381625"/>
                <wp:effectExtent l="0" t="0" r="28575" b="28575"/>
                <wp:wrapTight wrapText="bothSides">
                  <wp:wrapPolygon edited="0">
                    <wp:start x="0" y="0"/>
                    <wp:lineTo x="0" y="21638"/>
                    <wp:lineTo x="21674" y="21638"/>
                    <wp:lineTo x="21674" y="0"/>
                    <wp:lineTo x="0" y="0"/>
                  </wp:wrapPolygon>
                </wp:wrapTight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38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2F3B" w:rsidRDefault="00FF2F3B" w:rsidP="00FF2F3B">
                            <w:pPr>
                              <w:jc w:val="center"/>
                            </w:pPr>
                            <w:r>
                              <w:t>Интересно знать!</w:t>
                            </w:r>
                          </w:p>
                          <w:p w:rsidR="00FF2F3B" w:rsidRDefault="00FF2F3B" w:rsidP="00424C65">
                            <w:pPr>
                              <w:jc w:val="both"/>
                            </w:pPr>
                            <w:r>
                              <w:t>Е</w:t>
                            </w:r>
                            <w:r w:rsidR="00424C65">
                              <w:t>сли региональный оператор обнаружит несанкционированную свалку, он обязан в течение 5 рабочих дней:</w:t>
                            </w:r>
                          </w:p>
                          <w:p w:rsidR="00424C65" w:rsidRDefault="00424C65" w:rsidP="00424C65">
                            <w:pPr>
                              <w:jc w:val="both"/>
                            </w:pPr>
                            <w:r>
                              <w:t xml:space="preserve">1. Уведомить собственника земельного участка и орган экологического надзора о факте обнаружения несанкционированной свалки. </w:t>
                            </w:r>
                          </w:p>
                          <w:p w:rsidR="00424C65" w:rsidRDefault="00424C65" w:rsidP="00424C65">
                            <w:pPr>
                              <w:jc w:val="both"/>
                            </w:pPr>
                            <w:r>
                              <w:t>2. Уведомить собственника земельного участка о необходимости ликвидации несанкционированной свалки в течение 30 дней с момента получения уведомления и направить ему проект договора на оказание услуг по ликвидации несанкционированной свалки.</w:t>
                            </w:r>
                          </w:p>
                          <w:p w:rsidR="00424C65" w:rsidRDefault="00424C65" w:rsidP="00424C65">
                            <w:pPr>
                              <w:jc w:val="both"/>
                            </w:pPr>
                            <w:r>
                              <w:t>Если собственник земельного участка откажется ликвидировать такую свалку самостоятельно и не заключит договор с региональным оператором на оказание соответствующей услуги, региональный оператор ликвидирует свалку самостоятельно. В этом случае он вправе через суд взыскать с собственника земельного участка понесенные расходы.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2" style="position:absolute;left:0;text-align:left;margin-left:.3pt;margin-top:14.35pt;width:219.75pt;height:423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" fillcolor="#4f81bd [3204]" strokecolor="#243f60 [1604]" strokeweight="2pt">
                <v:textbox>
                  <w:txbxContent>
                    <w:p w:rsidR="00FF2F3B" w:rsidRDefault="00FF2F3B" w:rsidP="00FF2F3B">
                      <w:pPr>
                        <w:jc w:val="center"/>
                      </w:pPr>
                      <w:r>
                        <w:t>Интересно знать!</w:t>
                      </w:r>
                    </w:p>
                    <w:p w:rsidR="00FF2F3B" w:rsidRDefault="00FF2F3B" w:rsidP="00424C65">
                      <w:pPr>
                        <w:jc w:val="both"/>
                      </w:pPr>
                      <w:r>
                        <w:t>Е</w:t>
                      </w:r>
                      <w:r w:rsidR="00424C65">
                        <w:t>сли региональный оператор обнаружит несанкционированную свалку, он обязан в течение 5 рабочих дней:</w:t>
                      </w:r>
                    </w:p>
                    <w:p w:rsidR="00424C65" w:rsidRDefault="00424C65" w:rsidP="00424C65">
                      <w:pPr>
                        <w:jc w:val="both"/>
                      </w:pPr>
                      <w:r>
                        <w:t xml:space="preserve">1. Уведомить собственника земельного участка и орган экологического надзора о факте обнаружения несанкционированной свалки. </w:t>
                      </w:r>
                    </w:p>
                    <w:p w:rsidR="00424C65" w:rsidRDefault="00424C65" w:rsidP="00424C65">
                      <w:pPr>
                        <w:jc w:val="both"/>
                      </w:pPr>
                      <w:r>
                        <w:t>2. Уведомить собственника земельного участка о необходимости ликвидации несанкционированной свалки в течение 30 дней с момента получения уведомления и направить ему проект договора на оказание услуг по ликвидации несанкционированной свалки.</w:t>
                      </w:r>
                    </w:p>
                    <w:p w:rsidR="00424C65" w:rsidRDefault="00424C65" w:rsidP="00424C65">
                      <w:pPr>
                        <w:jc w:val="both"/>
                      </w:pPr>
                      <w:r>
                        <w:t>Если собственник земельного участка откажется ликвидировать такую свалку самостоятельно и не заключит договор с региональным оператором на оказание соответствующей услуги, региональный оператор ликвидирует свалку самостоятельно. В этом случае он вправе через суд взыскать с собственника земельного участка понесенные расходы.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CC48BB" w:rsidRDefault="00CC48BB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 xml:space="preserve">В контейнерах запрещается складировать 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</w:t>
      </w:r>
      <w:r w:rsidR="00DB2FD8" w:rsidRPr="00160FEB">
        <w:rPr>
          <w:rFonts w:ascii="Times New Roman" w:hAnsi="Times New Roman" w:cs="Times New Roman"/>
          <w:sz w:val="28"/>
          <w:szCs w:val="28"/>
        </w:rPr>
        <w:t>работникам оператора</w:t>
      </w:r>
      <w:r w:rsidRPr="00160FEB">
        <w:rPr>
          <w:rFonts w:ascii="Times New Roman" w:hAnsi="Times New Roman" w:cs="Times New Roman"/>
          <w:sz w:val="28"/>
          <w:szCs w:val="28"/>
        </w:rPr>
        <w:t xml:space="preserve">, повредить контейнеры, мусоровозы или нарушить режим работы объектов соответствующей инфраструктуры. </w:t>
      </w:r>
    </w:p>
    <w:p w:rsidR="004817DB" w:rsidRDefault="004817DB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утилизации отходов 1-4 класса опасности (ртутные лампы, батарейки, медицинские отходы) региональный оператор должен организовать отдельные места их сбора в каждом населенном пункте</w:t>
      </w:r>
      <w:r w:rsidR="0054160F">
        <w:rPr>
          <w:rFonts w:ascii="Times New Roman" w:hAnsi="Times New Roman" w:cs="Times New Roman"/>
          <w:sz w:val="28"/>
          <w:szCs w:val="28"/>
        </w:rPr>
        <w:t>.</w:t>
      </w:r>
    </w:p>
    <w:p w:rsidR="00D20A02" w:rsidRPr="00160FEB" w:rsidRDefault="00D20A02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Строительный мусор собственник должен утилизировать самостоятельно, складировать его в контейнеры запрещается.</w:t>
      </w:r>
    </w:p>
    <w:p w:rsidR="00D20A02" w:rsidRDefault="00B32A55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 xml:space="preserve">Региональный оператор несет ответственность за обращение с твердыми коммунальными отходами с момента погрузки таких отходов в мусоровоз. </w:t>
      </w:r>
    </w:p>
    <w:p w:rsidR="00B32A55" w:rsidRPr="00160FEB" w:rsidRDefault="00A542F3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62230</wp:posOffset>
                </wp:positionV>
                <wp:extent cx="2371725" cy="3819525"/>
                <wp:effectExtent l="0" t="0" r="28575" b="28575"/>
                <wp:wrapTight wrapText="bothSides">
                  <wp:wrapPolygon edited="0">
                    <wp:start x="0" y="0"/>
                    <wp:lineTo x="0" y="21654"/>
                    <wp:lineTo x="21687" y="21654"/>
                    <wp:lineTo x="21687" y="0"/>
                    <wp:lineTo x="0" y="0"/>
                  </wp:wrapPolygon>
                </wp:wrapTight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819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42F3" w:rsidRDefault="00A542F3" w:rsidP="00A542F3">
                            <w:pPr>
                              <w:jc w:val="center"/>
                            </w:pPr>
                            <w:r>
                              <w:t>Интересно знать!</w:t>
                            </w:r>
                          </w:p>
                          <w:p w:rsidR="00A542F3" w:rsidRDefault="00A542F3" w:rsidP="00A542F3">
                            <w:pPr>
                              <w:jc w:val="both"/>
                            </w:pPr>
                            <w:r>
                              <w:t>Что делать при обнаружении несанкционированной свалки?</w:t>
                            </w:r>
                          </w:p>
                          <w:p w:rsidR="00445F1D" w:rsidRDefault="00445F1D" w:rsidP="00445F1D">
                            <w:pPr>
                              <w:jc w:val="both"/>
                            </w:pPr>
                            <w:r>
                              <w:t xml:space="preserve">Инструкция при обнаружении нелегальной свалки: </w:t>
                            </w:r>
                          </w:p>
                          <w:p w:rsidR="00445F1D" w:rsidRDefault="00445F1D" w:rsidP="00445F1D">
                            <w:pPr>
                              <w:jc w:val="both"/>
                            </w:pPr>
                            <w:r>
                              <w:t>1. Сфотографировать или снять видео на мобильный телефон.</w:t>
                            </w:r>
                          </w:p>
                          <w:p w:rsidR="00445F1D" w:rsidRDefault="00445F1D" w:rsidP="00445F1D">
                            <w:pPr>
                              <w:jc w:val="both"/>
                            </w:pPr>
                            <w:r>
                              <w:t xml:space="preserve">2. Оставить сообщение на сайте </w:t>
                            </w:r>
                            <w:proofErr w:type="spellStart"/>
                            <w:r w:rsidR="00D460F6">
                              <w:t>регоператора</w:t>
                            </w:r>
                            <w:proofErr w:type="spellEnd"/>
                            <w:r w:rsidR="00D460F6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3" style="position:absolute;left:0;text-align:left;margin-left:307.8pt;margin-top:4.9pt;width:186.75pt;height:300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" fillcolor="#4f81bd [3204]" strokecolor="#243f60 [1604]" strokeweight="2pt">
                <v:textbox>
                  <w:txbxContent>
                    <w:p w:rsidR="00A542F3" w:rsidRDefault="00A542F3" w:rsidP="00A542F3">
                      <w:pPr>
                        <w:jc w:val="center"/>
                      </w:pPr>
                      <w:r>
                        <w:t>Интересно знать!</w:t>
                      </w:r>
                    </w:p>
                    <w:p w:rsidR="00A542F3" w:rsidRDefault="00A542F3" w:rsidP="00A542F3">
                      <w:pPr>
                        <w:jc w:val="both"/>
                      </w:pPr>
                      <w:r>
                        <w:t>Что делать при обнаружении несанкционированной свалки?</w:t>
                      </w:r>
                    </w:p>
                    <w:p w:rsidR="00445F1D" w:rsidRDefault="00445F1D" w:rsidP="00445F1D">
                      <w:pPr>
                        <w:jc w:val="both"/>
                      </w:pPr>
                      <w:r>
                        <w:t xml:space="preserve">Инструкция при обнаружении нелегальной свалки: </w:t>
                      </w:r>
                    </w:p>
                    <w:p w:rsidR="00445F1D" w:rsidRDefault="00445F1D" w:rsidP="00445F1D">
                      <w:pPr>
                        <w:jc w:val="both"/>
                      </w:pPr>
                      <w:r>
                        <w:t>1. Сфотографировать или снять видео на мобильный телефон.</w:t>
                      </w:r>
                    </w:p>
                    <w:p w:rsidR="00445F1D" w:rsidRDefault="00445F1D" w:rsidP="00445F1D">
                      <w:pPr>
                        <w:jc w:val="both"/>
                      </w:pPr>
                      <w:r>
                        <w:t xml:space="preserve">2. Оставить сообщение на сайте </w:t>
                      </w:r>
                      <w:proofErr w:type="spellStart"/>
                      <w:r w:rsidR="00D460F6">
                        <w:t>регоператора</w:t>
                      </w:r>
                      <w:proofErr w:type="spellEnd"/>
                      <w:r w:rsidR="00D460F6">
                        <w:t>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B32A55" w:rsidRPr="00160FEB">
        <w:rPr>
          <w:rFonts w:ascii="Times New Roman" w:hAnsi="Times New Roman" w:cs="Times New Roman"/>
          <w:sz w:val="28"/>
          <w:szCs w:val="28"/>
        </w:rPr>
        <w:t>В целях обеспечения сбора и транспортирования твердых коммунальных отходов региональный оператор вправе</w:t>
      </w:r>
      <w:r w:rsidR="003D39CB" w:rsidRPr="00160FEB">
        <w:rPr>
          <w:rFonts w:ascii="Times New Roman" w:hAnsi="Times New Roman" w:cs="Times New Roman"/>
          <w:sz w:val="28"/>
          <w:szCs w:val="28"/>
        </w:rPr>
        <w:t xml:space="preserve"> по договору</w:t>
      </w:r>
      <w:r w:rsidR="00B32A55" w:rsidRPr="00160FEB">
        <w:rPr>
          <w:rFonts w:ascii="Times New Roman" w:hAnsi="Times New Roman" w:cs="Times New Roman"/>
          <w:sz w:val="28"/>
          <w:szCs w:val="28"/>
        </w:rPr>
        <w:t xml:space="preserve"> привлекать операторов по обращению с </w:t>
      </w:r>
      <w:r w:rsidR="003D39CB" w:rsidRPr="00160FEB">
        <w:rPr>
          <w:rFonts w:ascii="Times New Roman" w:hAnsi="Times New Roman" w:cs="Times New Roman"/>
          <w:sz w:val="28"/>
          <w:szCs w:val="28"/>
        </w:rPr>
        <w:t>твердыми коммунальными отходами</w:t>
      </w:r>
      <w:r w:rsidR="00B32A55" w:rsidRPr="00160FEB">
        <w:rPr>
          <w:rFonts w:ascii="Times New Roman" w:hAnsi="Times New Roman" w:cs="Times New Roman"/>
          <w:sz w:val="28"/>
          <w:szCs w:val="28"/>
        </w:rPr>
        <w:t xml:space="preserve">. </w:t>
      </w:r>
      <w:r w:rsidR="00D460F6">
        <w:rPr>
          <w:rFonts w:ascii="Times New Roman" w:hAnsi="Times New Roman" w:cs="Times New Roman"/>
          <w:sz w:val="28"/>
          <w:szCs w:val="28"/>
        </w:rPr>
        <w:t>В</w:t>
      </w:r>
      <w:r w:rsidR="00B32A55" w:rsidRPr="00160FEB">
        <w:rPr>
          <w:rFonts w:ascii="Times New Roman" w:hAnsi="Times New Roman" w:cs="Times New Roman"/>
          <w:sz w:val="28"/>
          <w:szCs w:val="28"/>
        </w:rPr>
        <w:t>се мусоровозы должны быть оборудованы системами позволяющими отслеживать маршрут их движения с тем, чтобы исключить недобросовестные действия перевозчика.</w:t>
      </w:r>
      <w:r w:rsidR="003D39CB" w:rsidRPr="00160FEB">
        <w:rPr>
          <w:rFonts w:ascii="Times New Roman" w:hAnsi="Times New Roman" w:cs="Times New Roman"/>
          <w:sz w:val="28"/>
          <w:szCs w:val="28"/>
        </w:rPr>
        <w:t xml:space="preserve"> В отношении каждого мусоровоза должен вестись маршрутный журнал по утвержденной форме, в котором указывается информация о движении мусоровоза и загрузке (выгрузке) твердых коммунальных отходов. Такой журнал может вестись в электронном виде.</w:t>
      </w:r>
    </w:p>
    <w:p w:rsidR="003D39CB" w:rsidRDefault="003D39CB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До разработки территориальных схем и начала работы региональных операторов в субъектах потенциальные инвесторы не были уверены в том, что построенные ими объекты</w:t>
      </w:r>
      <w:r w:rsidR="009A3A73" w:rsidRPr="00160FEB">
        <w:rPr>
          <w:rFonts w:ascii="Times New Roman" w:hAnsi="Times New Roman" w:cs="Times New Roman"/>
          <w:sz w:val="28"/>
          <w:szCs w:val="28"/>
        </w:rPr>
        <w:t xml:space="preserve"> переработки или сортировки отходов</w:t>
      </w:r>
      <w:r w:rsidRPr="00160FEB">
        <w:rPr>
          <w:rFonts w:ascii="Times New Roman" w:hAnsi="Times New Roman" w:cs="Times New Roman"/>
          <w:sz w:val="28"/>
          <w:szCs w:val="28"/>
        </w:rPr>
        <w:t xml:space="preserve"> будут востребованы и загружены сырьём. Во многих регионах страны имеется подобный негативный опыт: новые современные заводы по сортировке отходов построены, но простаивают, поскольку никто не может обязать транспортные компании доставлять отходы именно на этот завод. </w:t>
      </w:r>
      <w:r w:rsidR="00D460F6">
        <w:rPr>
          <w:rFonts w:ascii="Times New Roman" w:hAnsi="Times New Roman" w:cs="Times New Roman"/>
          <w:sz w:val="28"/>
          <w:szCs w:val="28"/>
        </w:rPr>
        <w:t xml:space="preserve">С принятием изменений </w:t>
      </w:r>
      <w:r w:rsidRPr="00160FEB">
        <w:rPr>
          <w:rFonts w:ascii="Times New Roman" w:hAnsi="Times New Roman" w:cs="Times New Roman"/>
          <w:sz w:val="28"/>
          <w:szCs w:val="28"/>
        </w:rPr>
        <w:t>ситуация поменяется: отходы в заранее определенном количестве должны транспортироваться в соответствии с территориальной схемой на конкретные объекты по их обработке и утилизации, а, значит, инвестор может быть уверен в окупаемости своих инвестиций.</w:t>
      </w:r>
    </w:p>
    <w:p w:rsidR="00D4328C" w:rsidRDefault="00D4328C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28C" w:rsidRPr="00160FEB" w:rsidRDefault="00D4328C" w:rsidP="00D4328C">
      <w:pPr>
        <w:spacing w:after="0"/>
        <w:ind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Требования к оказанию услуг по обращению с ТКО</w:t>
      </w:r>
    </w:p>
    <w:p w:rsidR="00D4328C" w:rsidRDefault="00D4328C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28C" w:rsidRPr="00D4328C" w:rsidRDefault="00D4328C" w:rsidP="00D432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8C">
        <w:rPr>
          <w:rFonts w:ascii="Times New Roman" w:hAnsi="Times New Roman" w:cs="Times New Roman"/>
          <w:sz w:val="28"/>
          <w:szCs w:val="28"/>
        </w:rPr>
        <w:t xml:space="preserve">Согласно п. 8.2.4. СанПиН 2.1.2.2645-10 контейнеры и другие емкости, предназначенные для сбора бытовых отходов и мусора, должны вывозиться или опорожняться ежедневно. В соответствии с п. 8.2.5. СанПиН для установки контейнеров должна быть оборудована специальная площадка с бетонным или </w:t>
      </w:r>
      <w:r w:rsidRPr="00D4328C">
        <w:rPr>
          <w:rFonts w:ascii="Times New Roman" w:hAnsi="Times New Roman" w:cs="Times New Roman"/>
          <w:sz w:val="28"/>
          <w:szCs w:val="28"/>
        </w:rPr>
        <w:lastRenderedPageBreak/>
        <w:t>асфальтовым покрытием, ограниченная бордюром и зелёными насаждениями (кустарниками) по периметру и имеющая подъездной путь для автотранспорта. Размер площадок должен быть рассчитан на установку необходимого числа контейнеров, но не более 5. Расстояние от контейнеров до жилых зданий, детских игровых площадок, мест отдыха и занятий спортом должно быть не менее 20 м, но не более 100 м.</w:t>
      </w:r>
    </w:p>
    <w:p w:rsidR="00D4328C" w:rsidRDefault="00D4328C" w:rsidP="00D432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8C">
        <w:rPr>
          <w:rFonts w:ascii="Times New Roman" w:hAnsi="Times New Roman" w:cs="Times New Roman"/>
          <w:sz w:val="28"/>
          <w:szCs w:val="28"/>
        </w:rPr>
        <w:t>Кроме того, исходя из п. 11 Правил обращения с твёрдыми коммунальными отходами, утв. Постановлением Правительства Российской Федерации от 12.11.2016 № 1156, складирование крупногабаритных отходов осуществляется потребителями в бункеры, расположенные на контейнерных площадках, либо на специальных площадках для складирования крупногабаритных отходов.</w:t>
      </w:r>
    </w:p>
    <w:p w:rsidR="00A542F3" w:rsidRPr="00A542F3" w:rsidRDefault="00A542F3" w:rsidP="00A54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F3">
        <w:rPr>
          <w:rFonts w:ascii="Times New Roman" w:hAnsi="Times New Roman" w:cs="Times New Roman"/>
          <w:sz w:val="28"/>
          <w:szCs w:val="28"/>
        </w:rPr>
        <w:t>Требования к качеству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A542F3">
        <w:rPr>
          <w:rFonts w:ascii="Times New Roman" w:hAnsi="Times New Roman" w:cs="Times New Roman"/>
          <w:sz w:val="28"/>
          <w:szCs w:val="28"/>
        </w:rPr>
        <w:t xml:space="preserve"> определены в Постановлении Правительства РФ от 06.05.2011 N 354 (ред. от 21.12.2018)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услуг»)</w:t>
      </w:r>
      <w:proofErr w:type="gramStart"/>
      <w:r w:rsidRPr="00A542F3">
        <w:rPr>
          <w:rFonts w:ascii="Times New Roman" w:hAnsi="Times New Roman" w:cs="Times New Roman"/>
          <w:sz w:val="28"/>
          <w:szCs w:val="28"/>
        </w:rPr>
        <w:t>, Раздел</w:t>
      </w:r>
      <w:proofErr w:type="gramEnd"/>
      <w:r w:rsidRPr="00A542F3">
        <w:rPr>
          <w:rFonts w:ascii="Times New Roman" w:hAnsi="Times New Roman" w:cs="Times New Roman"/>
          <w:sz w:val="28"/>
          <w:szCs w:val="28"/>
        </w:rPr>
        <w:t xml:space="preserve"> VII. Обращение с твердыми коммунальными отходами (введен Постановлением Правительства РФ от 27.02.2017 N 232):</w:t>
      </w:r>
    </w:p>
    <w:p w:rsidR="00A542F3" w:rsidRDefault="00A542F3" w:rsidP="00A54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F3">
        <w:rPr>
          <w:rFonts w:ascii="Times New Roman" w:hAnsi="Times New Roman" w:cs="Times New Roman"/>
          <w:sz w:val="28"/>
          <w:szCs w:val="28"/>
        </w:rPr>
        <w:t>Обеспечение своевременного вывоза твердых коммунальных отходов из мест (площадок) накопления: в холодное время года (при среднесуточной температуре +5 °C и ниже) не реже одного раза в трое суток, в теплое время (при среднесуточной температуре свыше +5 °C) не реже 1 раза в су</w:t>
      </w:r>
      <w:r>
        <w:rPr>
          <w:rFonts w:ascii="Times New Roman" w:hAnsi="Times New Roman" w:cs="Times New Roman"/>
          <w:sz w:val="28"/>
          <w:szCs w:val="28"/>
        </w:rPr>
        <w:t>тки (ежедневный вывоз).</w:t>
      </w:r>
      <w:r w:rsidRPr="00A542F3">
        <w:rPr>
          <w:rFonts w:ascii="Times New Roman" w:hAnsi="Times New Roman" w:cs="Times New Roman"/>
          <w:sz w:val="28"/>
          <w:szCs w:val="28"/>
        </w:rPr>
        <w:t>Допустимое отклонение сроков: не более 72 часов (суммарно) в течение 1 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2F3">
        <w:rPr>
          <w:rFonts w:ascii="Times New Roman" w:hAnsi="Times New Roman" w:cs="Times New Roman"/>
          <w:sz w:val="28"/>
          <w:szCs w:val="28"/>
        </w:rPr>
        <w:t>; не более 48 часов единовременно - при среднесуточной температуре воздуха +5 °C и ниже; не более 24 часов единовременно - при среднесуточной температуре воздуха свыше +5 °C.</w:t>
      </w:r>
    </w:p>
    <w:p w:rsidR="00D4328C" w:rsidRPr="00160FEB" w:rsidRDefault="00D4328C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61F" w:rsidRDefault="005B461F" w:rsidP="00864064">
      <w:pPr>
        <w:spacing w:after="0"/>
        <w:ind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60FEB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Оплата услуг по обращению с ТКО</w:t>
      </w:r>
    </w:p>
    <w:p w:rsidR="00EE51DF" w:rsidRPr="00160FEB" w:rsidRDefault="00EE51DF" w:rsidP="00864064">
      <w:pPr>
        <w:spacing w:after="0"/>
        <w:ind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7F34E2" w:rsidRPr="00160FEB" w:rsidRDefault="007F34E2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С введением в действие новой системы обращения с ТКО изменится и</w:t>
      </w:r>
      <w:r w:rsidR="00085F61" w:rsidRPr="00160FEB">
        <w:rPr>
          <w:rFonts w:ascii="Times New Roman" w:hAnsi="Times New Roman" w:cs="Times New Roman"/>
          <w:sz w:val="28"/>
          <w:szCs w:val="28"/>
        </w:rPr>
        <w:t xml:space="preserve"> механизм формирования</w:t>
      </w:r>
      <w:r w:rsidRPr="00160FEB">
        <w:rPr>
          <w:rFonts w:ascii="Times New Roman" w:hAnsi="Times New Roman" w:cs="Times New Roman"/>
          <w:sz w:val="28"/>
          <w:szCs w:val="28"/>
        </w:rPr>
        <w:t xml:space="preserve"> </w:t>
      </w:r>
      <w:r w:rsidR="00085F61" w:rsidRPr="00160FEB">
        <w:rPr>
          <w:rFonts w:ascii="Times New Roman" w:hAnsi="Times New Roman" w:cs="Times New Roman"/>
          <w:sz w:val="28"/>
          <w:szCs w:val="28"/>
        </w:rPr>
        <w:t>цены за данную услугу</w:t>
      </w:r>
      <w:r w:rsidRPr="00160FEB">
        <w:rPr>
          <w:rFonts w:ascii="Times New Roman" w:hAnsi="Times New Roman" w:cs="Times New Roman"/>
          <w:sz w:val="28"/>
          <w:szCs w:val="28"/>
        </w:rPr>
        <w:t>. Если раньше за вывоз м</w:t>
      </w:r>
      <w:r w:rsidR="00E50877" w:rsidRPr="00160FEB">
        <w:rPr>
          <w:rFonts w:ascii="Times New Roman" w:hAnsi="Times New Roman" w:cs="Times New Roman"/>
          <w:sz w:val="28"/>
          <w:szCs w:val="28"/>
        </w:rPr>
        <w:t>усора приходилось платить</w:t>
      </w:r>
      <w:r w:rsidR="00085F61" w:rsidRPr="00160FEB">
        <w:rPr>
          <w:rFonts w:ascii="Times New Roman" w:hAnsi="Times New Roman" w:cs="Times New Roman"/>
          <w:sz w:val="28"/>
          <w:szCs w:val="28"/>
        </w:rPr>
        <w:t xml:space="preserve"> по расценкам организаций</w:t>
      </w:r>
      <w:r w:rsidRPr="00160FEB">
        <w:rPr>
          <w:rFonts w:ascii="Times New Roman" w:hAnsi="Times New Roman" w:cs="Times New Roman"/>
          <w:sz w:val="28"/>
          <w:szCs w:val="28"/>
        </w:rPr>
        <w:t xml:space="preserve">, </w:t>
      </w:r>
      <w:r w:rsidR="00085F61" w:rsidRPr="00160FEB">
        <w:rPr>
          <w:rFonts w:ascii="Times New Roman" w:hAnsi="Times New Roman" w:cs="Times New Roman"/>
          <w:sz w:val="28"/>
          <w:szCs w:val="28"/>
        </w:rPr>
        <w:t>предоставлявших данные услуги</w:t>
      </w:r>
      <w:r w:rsidRPr="00160FEB">
        <w:rPr>
          <w:rFonts w:ascii="Times New Roman" w:hAnsi="Times New Roman" w:cs="Times New Roman"/>
          <w:sz w:val="28"/>
          <w:szCs w:val="28"/>
        </w:rPr>
        <w:t xml:space="preserve">, то теперь в </w:t>
      </w:r>
      <w:r w:rsidR="0098289F" w:rsidRPr="00160FEB">
        <w:rPr>
          <w:rFonts w:ascii="Times New Roman" w:hAnsi="Times New Roman" w:cs="Times New Roman"/>
          <w:sz w:val="28"/>
          <w:szCs w:val="28"/>
        </w:rPr>
        <w:t>каждом субъекте будет принят единый</w:t>
      </w:r>
      <w:r w:rsidRPr="00160FEB">
        <w:rPr>
          <w:rFonts w:ascii="Times New Roman" w:hAnsi="Times New Roman" w:cs="Times New Roman"/>
          <w:sz w:val="28"/>
          <w:szCs w:val="28"/>
        </w:rPr>
        <w:t xml:space="preserve"> тари</w:t>
      </w:r>
      <w:r w:rsidR="0098289F" w:rsidRPr="00160FEB">
        <w:rPr>
          <w:rFonts w:ascii="Times New Roman" w:hAnsi="Times New Roman" w:cs="Times New Roman"/>
          <w:sz w:val="28"/>
          <w:szCs w:val="28"/>
        </w:rPr>
        <w:t>ф</w:t>
      </w:r>
      <w:r w:rsidRPr="00160FEB">
        <w:rPr>
          <w:rFonts w:ascii="Times New Roman" w:hAnsi="Times New Roman" w:cs="Times New Roman"/>
          <w:sz w:val="28"/>
          <w:szCs w:val="28"/>
        </w:rPr>
        <w:t xml:space="preserve"> на оплат</w:t>
      </w:r>
      <w:r w:rsidR="0098289F" w:rsidRPr="00160FEB">
        <w:rPr>
          <w:rFonts w:ascii="Times New Roman" w:hAnsi="Times New Roman" w:cs="Times New Roman"/>
          <w:sz w:val="28"/>
          <w:szCs w:val="28"/>
        </w:rPr>
        <w:t>у услуг регионального оператора</w:t>
      </w:r>
      <w:r w:rsidR="00E50877" w:rsidRPr="00160FEB">
        <w:rPr>
          <w:rFonts w:ascii="Times New Roman" w:hAnsi="Times New Roman" w:cs="Times New Roman"/>
          <w:sz w:val="28"/>
          <w:szCs w:val="28"/>
        </w:rPr>
        <w:t xml:space="preserve"> по обращению с ТКО.</w:t>
      </w:r>
    </w:p>
    <w:p w:rsidR="00B60703" w:rsidRDefault="00596137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EAF9CE7" wp14:editId="42232960">
                <wp:simplePos x="0" y="0"/>
                <wp:positionH relativeFrom="column">
                  <wp:posOffset>3442335</wp:posOffset>
                </wp:positionH>
                <wp:positionV relativeFrom="paragraph">
                  <wp:posOffset>1022985</wp:posOffset>
                </wp:positionV>
                <wp:extent cx="2828925" cy="1733550"/>
                <wp:effectExtent l="0" t="0" r="28575" b="19050"/>
                <wp:wrapTight wrapText="bothSides">
                  <wp:wrapPolygon edited="0">
                    <wp:start x="1309" y="0"/>
                    <wp:lineTo x="0" y="949"/>
                    <wp:lineTo x="0" y="20413"/>
                    <wp:lineTo x="1164" y="21600"/>
                    <wp:lineTo x="20509" y="21600"/>
                    <wp:lineTo x="21673" y="20413"/>
                    <wp:lineTo x="21673" y="949"/>
                    <wp:lineTo x="20364" y="0"/>
                    <wp:lineTo x="1309" y="0"/>
                  </wp:wrapPolygon>
                </wp:wrapTight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733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18A6" w:rsidRDefault="00AE18A6" w:rsidP="00AE18A6">
                            <w:pPr>
                              <w:jc w:val="center"/>
                            </w:pPr>
                            <w:r>
                              <w:t>Где это сказано?</w:t>
                            </w:r>
                          </w:p>
                          <w:p w:rsidR="00AE18A6" w:rsidRDefault="00AE18A6" w:rsidP="00AE18A6">
                            <w:pPr>
                              <w:jc w:val="center"/>
                            </w:pPr>
                            <w:r>
                              <w:t xml:space="preserve">П. 148 (30)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г. № 354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F9CE7" id="Скругленный прямоугольник 4" o:spid="_x0000_s1034" style="position:absolute;left:0;text-align:left;margin-left:271.05pt;margin-top:80.55pt;width:222.75pt;height:136.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" fillcolor="#4f81bd [3204]" strokecolor="#243f60 [1604]" strokeweight="2pt">
                <v:textbox>
                  <w:txbxContent>
                    <w:p w:rsidR="00AE18A6" w:rsidRDefault="00AE18A6" w:rsidP="00AE18A6">
                      <w:pPr>
                        <w:jc w:val="center"/>
                      </w:pPr>
                      <w:r>
                        <w:t>Где это сказано?</w:t>
                      </w:r>
                    </w:p>
                    <w:p w:rsidR="00AE18A6" w:rsidRDefault="00AE18A6" w:rsidP="00AE18A6">
                      <w:pPr>
                        <w:jc w:val="center"/>
                      </w:pPr>
                      <w:r>
                        <w:t xml:space="preserve">П. 148 (30)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г. № 354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B60703" w:rsidRPr="00160FEB">
        <w:rPr>
          <w:rFonts w:ascii="Times New Roman" w:hAnsi="Times New Roman" w:cs="Times New Roman"/>
          <w:sz w:val="28"/>
          <w:szCs w:val="28"/>
        </w:rPr>
        <w:t>Тариф должен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в области обращения с твердыми коммунальными отходами инвестированного капитала.</w:t>
      </w:r>
    </w:p>
    <w:p w:rsidR="00596137" w:rsidRPr="00EC769F" w:rsidRDefault="00596137" w:rsidP="008640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69F">
        <w:rPr>
          <w:rFonts w:ascii="Times New Roman" w:hAnsi="Times New Roman" w:cs="Times New Roman"/>
          <w:b/>
          <w:sz w:val="28"/>
          <w:szCs w:val="28"/>
        </w:rPr>
        <w:lastRenderedPageBreak/>
        <w:t>Жилые помещения (квартиры и индивидуальные дома)</w:t>
      </w:r>
    </w:p>
    <w:p w:rsidR="00E50877" w:rsidRDefault="00B60703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Р</w:t>
      </w:r>
      <w:r w:rsidR="0098289F" w:rsidRPr="00160FEB">
        <w:rPr>
          <w:rFonts w:ascii="Times New Roman" w:hAnsi="Times New Roman" w:cs="Times New Roman"/>
          <w:sz w:val="28"/>
          <w:szCs w:val="28"/>
        </w:rPr>
        <w:t>егионам предоставляется право выбора способа оплаты коммунальной услуги</w:t>
      </w:r>
      <w:r w:rsidR="00596137">
        <w:rPr>
          <w:rFonts w:ascii="Times New Roman" w:hAnsi="Times New Roman" w:cs="Times New Roman"/>
          <w:sz w:val="28"/>
          <w:szCs w:val="28"/>
        </w:rPr>
        <w:t xml:space="preserve"> для жилых помещений</w:t>
      </w:r>
      <w:r w:rsidR="0098289F" w:rsidRPr="00160FEB">
        <w:rPr>
          <w:rFonts w:ascii="Times New Roman" w:hAnsi="Times New Roman" w:cs="Times New Roman"/>
          <w:sz w:val="28"/>
          <w:szCs w:val="28"/>
        </w:rPr>
        <w:t>: взымать плату исходя из</w:t>
      </w:r>
      <w:r w:rsidR="00B753F8" w:rsidRPr="00160FEB">
        <w:rPr>
          <w:rFonts w:ascii="Times New Roman" w:hAnsi="Times New Roman" w:cs="Times New Roman"/>
          <w:sz w:val="28"/>
          <w:szCs w:val="28"/>
        </w:rPr>
        <w:t xml:space="preserve"> норматива накопления твердых коммунальных отходов, устанавливаемого на </w:t>
      </w:r>
      <w:r w:rsidR="005D48A4" w:rsidRPr="00160FEB">
        <w:rPr>
          <w:rFonts w:ascii="Times New Roman" w:hAnsi="Times New Roman" w:cs="Times New Roman"/>
          <w:sz w:val="28"/>
          <w:szCs w:val="28"/>
        </w:rPr>
        <w:t>каждого проживающего в квартире потребителя</w:t>
      </w:r>
      <w:r w:rsidR="0098289F" w:rsidRPr="00160FEB">
        <w:rPr>
          <w:rFonts w:ascii="Times New Roman" w:hAnsi="Times New Roman" w:cs="Times New Roman"/>
          <w:sz w:val="28"/>
          <w:szCs w:val="28"/>
        </w:rPr>
        <w:t xml:space="preserve"> услуги или </w:t>
      </w:r>
      <w:r w:rsidR="005D48A4" w:rsidRPr="00160FEB">
        <w:rPr>
          <w:rFonts w:ascii="Times New Roman" w:hAnsi="Times New Roman" w:cs="Times New Roman"/>
          <w:sz w:val="28"/>
          <w:szCs w:val="28"/>
        </w:rPr>
        <w:t xml:space="preserve">распределяя объем </w:t>
      </w:r>
      <w:r w:rsidR="00AE18A6" w:rsidRPr="00160FEB">
        <w:rPr>
          <w:rFonts w:ascii="Times New Roman" w:hAnsi="Times New Roman" w:cs="Times New Roman"/>
          <w:sz w:val="28"/>
          <w:szCs w:val="28"/>
        </w:rPr>
        <w:t>вывезенных отходов на площади квартир в доме.</w:t>
      </w:r>
      <w:r w:rsidR="00DD7098">
        <w:rPr>
          <w:rFonts w:ascii="Times New Roman" w:hAnsi="Times New Roman" w:cs="Times New Roman"/>
          <w:sz w:val="28"/>
          <w:szCs w:val="28"/>
        </w:rPr>
        <w:t xml:space="preserve"> В качестве альтернативы при реализации раздельного сбора мусора, оплата услуги по обращению с ТКО может осуществляться исходя из фактических объемов накопления отходов.</w:t>
      </w:r>
    </w:p>
    <w:p w:rsidR="00596137" w:rsidRDefault="00596137" w:rsidP="008640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0FE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5E660722" wp14:editId="0B2C80C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2828925" cy="1733550"/>
                <wp:effectExtent l="0" t="0" r="28575" b="19050"/>
                <wp:wrapTight wrapText="bothSides">
                  <wp:wrapPolygon edited="0">
                    <wp:start x="1309" y="0"/>
                    <wp:lineTo x="0" y="949"/>
                    <wp:lineTo x="0" y="20413"/>
                    <wp:lineTo x="1164" y="21600"/>
                    <wp:lineTo x="20509" y="21600"/>
                    <wp:lineTo x="21673" y="20413"/>
                    <wp:lineTo x="21673" y="949"/>
                    <wp:lineTo x="20364" y="0"/>
                    <wp:lineTo x="1309" y="0"/>
                  </wp:wrapPolygon>
                </wp:wrapTight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733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6137" w:rsidRDefault="00596137" w:rsidP="00596137">
                            <w:pPr>
                              <w:jc w:val="center"/>
                            </w:pPr>
                            <w:r>
                              <w:t>Где это сказано?</w:t>
                            </w:r>
                          </w:p>
                          <w:p w:rsidR="00596137" w:rsidRDefault="00596137" w:rsidP="00596137">
                            <w:pPr>
                              <w:jc w:val="center"/>
                            </w:pPr>
                            <w:proofErr w:type="spellStart"/>
                            <w:r>
                              <w:t>П.п</w:t>
                            </w:r>
                            <w:proofErr w:type="spellEnd"/>
                            <w:r>
                              <w:t xml:space="preserve">. 86, 90, 91, 148 (34)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г. № 354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60722" id="Скругленный прямоугольник 12" o:spid="_x0000_s1035" style="position:absolute;left:0;text-align:left;margin-left:0;margin-top:2.95pt;width:222.75pt;height:136.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" fillcolor="#4f81bd [3204]" strokecolor="#243f60 [1604]" strokeweight="2pt">
                <v:textbox>
                  <w:txbxContent>
                    <w:p w:rsidR="00596137" w:rsidRDefault="00596137" w:rsidP="00596137">
                      <w:pPr>
                        <w:jc w:val="center"/>
                      </w:pPr>
                      <w:r>
                        <w:t>Где это сказано?</w:t>
                      </w:r>
                    </w:p>
                    <w:p w:rsidR="00596137" w:rsidRDefault="00596137" w:rsidP="00596137">
                      <w:pPr>
                        <w:jc w:val="center"/>
                      </w:pPr>
                      <w:proofErr w:type="spellStart"/>
                      <w:r>
                        <w:t>П.п</w:t>
                      </w:r>
                      <w:proofErr w:type="spellEnd"/>
                      <w:r>
                        <w:t xml:space="preserve">. 86, 90, 91, 148 (34)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г. № 354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596137">
        <w:rPr>
          <w:rFonts w:ascii="Times New Roman" w:hAnsi="Times New Roman"/>
          <w:sz w:val="28"/>
          <w:szCs w:val="28"/>
        </w:rPr>
        <w:t>Если в квартире или в доме фактически не проживают или длительно отсутствуют зарегистрированные жильцы, то есть возможность за них не платить (они будут оплачивать услугу по месту фактического проживания), оформив перерасчет. Правила перерасчета платы — такие же, как и для других коммунальных услуг</w:t>
      </w:r>
      <w:r>
        <w:rPr>
          <w:rFonts w:ascii="Times New Roman" w:hAnsi="Times New Roman"/>
          <w:sz w:val="28"/>
          <w:szCs w:val="28"/>
        </w:rPr>
        <w:t>: собственник жилья должен обратиться за перерасчетом с заявлением и предоставить документы, подтверждающие проживание зарегистрированного лица по другому адресу.</w:t>
      </w:r>
    </w:p>
    <w:p w:rsidR="00596137" w:rsidRDefault="00ED0CC4" w:rsidP="008640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0FE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0257F497" wp14:editId="034EFFFA">
                <wp:simplePos x="0" y="0"/>
                <wp:positionH relativeFrom="column">
                  <wp:posOffset>3438525</wp:posOffset>
                </wp:positionH>
                <wp:positionV relativeFrom="paragraph">
                  <wp:posOffset>1215390</wp:posOffset>
                </wp:positionV>
                <wp:extent cx="2828925" cy="1771650"/>
                <wp:effectExtent l="0" t="0" r="28575" b="19050"/>
                <wp:wrapTight wrapText="bothSides">
                  <wp:wrapPolygon edited="0">
                    <wp:start x="1309" y="0"/>
                    <wp:lineTo x="0" y="1394"/>
                    <wp:lineTo x="0" y="20206"/>
                    <wp:lineTo x="1164" y="21600"/>
                    <wp:lineTo x="20509" y="21600"/>
                    <wp:lineTo x="21673" y="20439"/>
                    <wp:lineTo x="21673" y="1394"/>
                    <wp:lineTo x="20364" y="0"/>
                    <wp:lineTo x="1309" y="0"/>
                  </wp:wrapPolygon>
                </wp:wrapTight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771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CC4" w:rsidRDefault="00ED0CC4" w:rsidP="00ED0CC4">
                            <w:pPr>
                              <w:jc w:val="center"/>
                            </w:pPr>
                            <w:r>
                              <w:t>Где это сказано?</w:t>
                            </w:r>
                          </w:p>
                          <w:p w:rsidR="00ED0CC4" w:rsidRDefault="00ED0CC4" w:rsidP="00ED0CC4">
                            <w:pPr>
                              <w:jc w:val="center"/>
                            </w:pPr>
                            <w:r>
                              <w:t>П.</w:t>
                            </w:r>
                            <w:r w:rsidR="00DB6DCC">
                              <w:t xml:space="preserve"> 148(35)</w:t>
                            </w:r>
                            <w:r>
                              <w:t xml:space="preserve">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г. № 354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7F497" id="Скругленный прямоугольник 13" o:spid="_x0000_s1036" style="position:absolute;left:0;text-align:left;margin-left:270.75pt;margin-top:95.7pt;width:222.75pt;height:139.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" fillcolor="#4f81bd [3204]" strokecolor="#243f60 [1604]" strokeweight="2pt">
                <v:textbox>
                  <w:txbxContent>
                    <w:p w:rsidR="00ED0CC4" w:rsidRDefault="00ED0CC4" w:rsidP="00ED0CC4">
                      <w:pPr>
                        <w:jc w:val="center"/>
                      </w:pPr>
                      <w:r>
                        <w:t>Где это сказано?</w:t>
                      </w:r>
                    </w:p>
                    <w:p w:rsidR="00ED0CC4" w:rsidRDefault="00ED0CC4" w:rsidP="00ED0CC4">
                      <w:pPr>
                        <w:jc w:val="center"/>
                      </w:pPr>
                      <w:r>
                        <w:t>П.</w:t>
                      </w:r>
                      <w:r w:rsidR="00DB6DCC">
                        <w:t xml:space="preserve"> 148(35)</w:t>
                      </w:r>
                      <w:r>
                        <w:t xml:space="preserve">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г. № 354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596137" w:rsidRPr="00596137">
        <w:rPr>
          <w:rFonts w:ascii="Times New Roman" w:hAnsi="Times New Roman"/>
          <w:sz w:val="28"/>
          <w:szCs w:val="28"/>
        </w:rPr>
        <w:t xml:space="preserve">Также перерасчет возможен для тех, кто летом живет на </w:t>
      </w:r>
      <w:proofErr w:type="spellStart"/>
      <w:r w:rsidR="00596137" w:rsidRPr="00596137">
        <w:rPr>
          <w:rFonts w:ascii="Times New Roman" w:hAnsi="Times New Roman"/>
          <w:sz w:val="28"/>
          <w:szCs w:val="28"/>
        </w:rPr>
        <w:t>садоогороде</w:t>
      </w:r>
      <w:proofErr w:type="spellEnd"/>
      <w:r w:rsidR="00596137" w:rsidRPr="00596137">
        <w:rPr>
          <w:rFonts w:ascii="Times New Roman" w:hAnsi="Times New Roman"/>
          <w:sz w:val="28"/>
          <w:szCs w:val="28"/>
        </w:rPr>
        <w:t xml:space="preserve">, находится на лечении в стационаре или на курорте, при условии, что они </w:t>
      </w:r>
      <w:r w:rsidR="00596137">
        <w:rPr>
          <w:rFonts w:ascii="Times New Roman" w:hAnsi="Times New Roman"/>
          <w:sz w:val="28"/>
          <w:szCs w:val="28"/>
        </w:rPr>
        <w:t xml:space="preserve">отсутствуют более 5 дней подряд без учета дня отъезда и приезда, а также </w:t>
      </w:r>
      <w:r w:rsidR="00596137" w:rsidRPr="00596137">
        <w:rPr>
          <w:rFonts w:ascii="Times New Roman" w:hAnsi="Times New Roman"/>
          <w:sz w:val="28"/>
          <w:szCs w:val="28"/>
        </w:rPr>
        <w:t>смогут документально подтвердить факт своего длительного отсутствия, предоставив справки из садового товарищества, лечебного учреждения. (См. Правила предоставления коммунальных услуг №354, Раздел VIII, п.93, 94 – о документах, подтверждающих продолжительность периода временного отсутствия потребителя по месту постоянного жительства, прилагаемых к заявлению о перерасчете). Если человек отсутствует дольше 6 месяцев, то заявление на перерасчет надо писать повторно, то есть подтверждать факт отсутствия надо каждые полгода.</w:t>
      </w:r>
    </w:p>
    <w:p w:rsidR="00ED0CC4" w:rsidRDefault="00ED0CC4" w:rsidP="008640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практике встречаются и противоположные ситуации, когда в квартире зарегистрировано гораздо меньше людей, чем проживает фактически. В таком случае </w:t>
      </w:r>
      <w:proofErr w:type="spellStart"/>
      <w:r w:rsidRPr="00ED0CC4">
        <w:rPr>
          <w:rFonts w:ascii="Times New Roman" w:hAnsi="Times New Roman"/>
          <w:sz w:val="28"/>
          <w:szCs w:val="28"/>
        </w:rPr>
        <w:t>Регоператор</w:t>
      </w:r>
      <w:proofErr w:type="spellEnd"/>
      <w:r w:rsidRPr="00ED0CC4">
        <w:rPr>
          <w:rFonts w:ascii="Times New Roman" w:hAnsi="Times New Roman"/>
          <w:sz w:val="28"/>
          <w:szCs w:val="28"/>
        </w:rPr>
        <w:t xml:space="preserve"> по обращению</w:t>
      </w:r>
      <w:r>
        <w:rPr>
          <w:rFonts w:ascii="Times New Roman" w:hAnsi="Times New Roman"/>
          <w:sz w:val="28"/>
          <w:szCs w:val="28"/>
        </w:rPr>
        <w:t xml:space="preserve"> с ТКО </w:t>
      </w:r>
      <w:r w:rsidRPr="00ED0CC4">
        <w:rPr>
          <w:rFonts w:ascii="Times New Roman" w:hAnsi="Times New Roman"/>
          <w:sz w:val="28"/>
          <w:szCs w:val="28"/>
        </w:rPr>
        <w:t>вправе составить акт об установлении количества потребителей — граждан, временно проживающих в конкретном жилом помещении, чтобы рассчитать размер платы за коммунальную услугу по обращению с ТКО</w:t>
      </w:r>
      <w:r>
        <w:rPr>
          <w:rFonts w:ascii="Times New Roman" w:hAnsi="Times New Roman"/>
          <w:sz w:val="28"/>
          <w:szCs w:val="28"/>
        </w:rPr>
        <w:t xml:space="preserve"> на всех фактически проживающих граждан</w:t>
      </w:r>
      <w:r w:rsidRPr="00ED0CC4">
        <w:rPr>
          <w:rFonts w:ascii="Times New Roman" w:hAnsi="Times New Roman"/>
          <w:sz w:val="28"/>
          <w:szCs w:val="28"/>
        </w:rPr>
        <w:t xml:space="preserve">. </w:t>
      </w:r>
    </w:p>
    <w:p w:rsidR="00BD74BA" w:rsidRDefault="00BD74BA" w:rsidP="00BD74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0FE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61FC6424" wp14:editId="2A9A94B8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2828925" cy="1771650"/>
                <wp:effectExtent l="0" t="0" r="28575" b="19050"/>
                <wp:wrapTight wrapText="bothSides">
                  <wp:wrapPolygon edited="0">
                    <wp:start x="1309" y="0"/>
                    <wp:lineTo x="0" y="1394"/>
                    <wp:lineTo x="0" y="20206"/>
                    <wp:lineTo x="1164" y="21600"/>
                    <wp:lineTo x="20509" y="21600"/>
                    <wp:lineTo x="21673" y="20439"/>
                    <wp:lineTo x="21673" y="1394"/>
                    <wp:lineTo x="20364" y="0"/>
                    <wp:lineTo x="1309" y="0"/>
                  </wp:wrapPolygon>
                </wp:wrapTight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771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74BA" w:rsidRDefault="00BD74BA" w:rsidP="00BD74BA">
                            <w:pPr>
                              <w:jc w:val="center"/>
                            </w:pPr>
                            <w:r>
                              <w:t>Где это сказано?</w:t>
                            </w:r>
                          </w:p>
                          <w:p w:rsidR="00BD74BA" w:rsidRDefault="00BD74BA" w:rsidP="00BD74BA">
                            <w:pPr>
                              <w:jc w:val="center"/>
                            </w:pPr>
                            <w:r>
                              <w:t xml:space="preserve">П. 56(1)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г. № 354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C6424" id="Скругленный прямоугольник 14" o:spid="_x0000_s1037" style="position:absolute;left:0;text-align:left;margin-left:0;margin-top:6pt;width:222.75pt;height:139.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" fillcolor="#4f81bd [3204]" strokecolor="#243f60 [1604]" strokeweight="2pt">
                <v:textbox>
                  <w:txbxContent>
                    <w:p w:rsidR="00BD74BA" w:rsidRDefault="00BD74BA" w:rsidP="00BD74BA">
                      <w:pPr>
                        <w:jc w:val="center"/>
                      </w:pPr>
                      <w:r>
                        <w:t>Где это сказано?</w:t>
                      </w:r>
                    </w:p>
                    <w:p w:rsidR="00BD74BA" w:rsidRDefault="00BD74BA" w:rsidP="00BD74BA">
                      <w:pPr>
                        <w:jc w:val="center"/>
                      </w:pPr>
                      <w:r>
                        <w:t xml:space="preserve">П. 56(1)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г. № 354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BD74BA">
        <w:rPr>
          <w:rFonts w:ascii="Times New Roman" w:hAnsi="Times New Roman"/>
          <w:sz w:val="28"/>
          <w:szCs w:val="28"/>
        </w:rPr>
        <w:t>С января 2017 года порядок составлени</w:t>
      </w:r>
      <w:r>
        <w:rPr>
          <w:rFonts w:ascii="Times New Roman" w:hAnsi="Times New Roman"/>
          <w:sz w:val="28"/>
          <w:szCs w:val="28"/>
        </w:rPr>
        <w:t xml:space="preserve">я актов фактического проживания </w:t>
      </w:r>
      <w:r w:rsidRPr="00BD74BA">
        <w:rPr>
          <w:rFonts w:ascii="Times New Roman" w:hAnsi="Times New Roman"/>
          <w:sz w:val="28"/>
          <w:szCs w:val="28"/>
        </w:rPr>
        <w:t>существенно упрощен. Более нет необходимости подтверждать количество фактически проживающих в квартире граждан результатами проверки миграционной службы или органов внутренних дел. Теперь акт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4BA">
        <w:rPr>
          <w:rFonts w:ascii="Times New Roman" w:hAnsi="Times New Roman"/>
          <w:sz w:val="28"/>
          <w:szCs w:val="28"/>
        </w:rPr>
        <w:t xml:space="preserve">быть составлен исполнителем услуги в </w:t>
      </w:r>
      <w:r>
        <w:rPr>
          <w:rFonts w:ascii="Times New Roman" w:hAnsi="Times New Roman"/>
          <w:sz w:val="28"/>
          <w:szCs w:val="28"/>
        </w:rPr>
        <w:t xml:space="preserve">присутствии одного члена совета </w:t>
      </w:r>
      <w:r w:rsidRPr="00BD74BA">
        <w:rPr>
          <w:rFonts w:ascii="Times New Roman" w:hAnsi="Times New Roman"/>
          <w:sz w:val="28"/>
          <w:szCs w:val="28"/>
        </w:rPr>
        <w:t>дома. После этого начисление платы будет про</w:t>
      </w:r>
      <w:r>
        <w:rPr>
          <w:rFonts w:ascii="Times New Roman" w:hAnsi="Times New Roman"/>
          <w:sz w:val="28"/>
          <w:szCs w:val="28"/>
        </w:rPr>
        <w:t xml:space="preserve">изводится по нормативу </w:t>
      </w:r>
      <w:r w:rsidRPr="00BD74BA">
        <w:rPr>
          <w:rFonts w:ascii="Times New Roman" w:hAnsi="Times New Roman"/>
          <w:sz w:val="28"/>
          <w:szCs w:val="28"/>
        </w:rPr>
        <w:t>исходя из количества потребителей, указанных в акте.</w:t>
      </w:r>
    </w:p>
    <w:p w:rsidR="00596137" w:rsidRDefault="00596137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квартире или доме отсутствуют проживающие, то плата начисляется по количеству собственников жилья.</w:t>
      </w:r>
    </w:p>
    <w:p w:rsidR="00E804DD" w:rsidRDefault="00E804DD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Региональные стандарты компенсаций и субсидий на оплату услуг ЖКХ были пересмотрены с учетом включения с 01 января 2019 года платы за коммунальную услугу по обращению с ТКО.</w:t>
      </w:r>
    </w:p>
    <w:p w:rsidR="00EC769F" w:rsidRDefault="00EC769F" w:rsidP="008640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69F">
        <w:rPr>
          <w:rFonts w:ascii="Times New Roman" w:hAnsi="Times New Roman" w:cs="Times New Roman"/>
          <w:b/>
          <w:sz w:val="28"/>
          <w:szCs w:val="28"/>
        </w:rPr>
        <w:t>Нежилые помещения.</w:t>
      </w:r>
    </w:p>
    <w:p w:rsidR="00D460F6" w:rsidRDefault="00C674D6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D6">
        <w:rPr>
          <w:rFonts w:ascii="Times New Roman" w:hAnsi="Times New Roman" w:cs="Times New Roman"/>
          <w:sz w:val="28"/>
          <w:szCs w:val="28"/>
        </w:rPr>
        <w:t xml:space="preserve">Для каждого нежилого помещения, в зависимости от вида деятельности, должна быть определена своя стоимость услуги, в зависимости от того, как он будет платить: по нормативам или по объемам отходов. Собственники нежилых помещений в МКД обязаны напрямую заключать договор на вывоз мусора с </w:t>
      </w:r>
      <w:proofErr w:type="spellStart"/>
      <w:r w:rsidRPr="00C674D6">
        <w:rPr>
          <w:rFonts w:ascii="Times New Roman" w:hAnsi="Times New Roman" w:cs="Times New Roman"/>
          <w:sz w:val="28"/>
          <w:szCs w:val="28"/>
        </w:rPr>
        <w:t>Регоператором</w:t>
      </w:r>
      <w:proofErr w:type="spellEnd"/>
      <w:r w:rsidRPr="00C674D6">
        <w:rPr>
          <w:rFonts w:ascii="Times New Roman" w:hAnsi="Times New Roman" w:cs="Times New Roman"/>
          <w:sz w:val="28"/>
          <w:szCs w:val="28"/>
        </w:rPr>
        <w:t xml:space="preserve">, как и другие категории </w:t>
      </w:r>
      <w:proofErr w:type="spellStart"/>
      <w:r w:rsidRPr="00C674D6">
        <w:rPr>
          <w:rFonts w:ascii="Times New Roman" w:hAnsi="Times New Roman" w:cs="Times New Roman"/>
          <w:sz w:val="28"/>
          <w:szCs w:val="28"/>
        </w:rPr>
        <w:t>отходообразователей</w:t>
      </w:r>
      <w:proofErr w:type="spellEnd"/>
      <w:r w:rsidRPr="00C674D6">
        <w:rPr>
          <w:rFonts w:ascii="Times New Roman" w:hAnsi="Times New Roman" w:cs="Times New Roman"/>
          <w:sz w:val="28"/>
          <w:szCs w:val="28"/>
        </w:rPr>
        <w:t xml:space="preserve"> (это садовые товарищества, нежилые здания, школы, садики, больницы, кладбища, </w:t>
      </w:r>
      <w:r>
        <w:rPr>
          <w:rFonts w:ascii="Times New Roman" w:hAnsi="Times New Roman" w:cs="Times New Roman"/>
          <w:sz w:val="28"/>
          <w:szCs w:val="28"/>
        </w:rPr>
        <w:t xml:space="preserve">парки, автостоянки и другие). </w:t>
      </w:r>
      <w:r w:rsidRPr="00C674D6">
        <w:rPr>
          <w:rFonts w:ascii="Times New Roman" w:hAnsi="Times New Roman" w:cs="Times New Roman"/>
          <w:sz w:val="28"/>
          <w:szCs w:val="28"/>
        </w:rPr>
        <w:t xml:space="preserve">Если у нежилого помещения есть своя контейнерная площадка, то собственник имеет право производить начисления за вывоз мусор по объему наполнения площадки. А если ее нет, и он пользуется площадкой собственников жилых помещений, то </w:t>
      </w:r>
      <w:proofErr w:type="spellStart"/>
      <w:r w:rsidRPr="00C674D6">
        <w:rPr>
          <w:rFonts w:ascii="Times New Roman" w:hAnsi="Times New Roman" w:cs="Times New Roman"/>
          <w:sz w:val="28"/>
          <w:szCs w:val="28"/>
        </w:rPr>
        <w:t>Регоператор</w:t>
      </w:r>
      <w:proofErr w:type="spellEnd"/>
      <w:r w:rsidRPr="00C674D6">
        <w:rPr>
          <w:rFonts w:ascii="Times New Roman" w:hAnsi="Times New Roman" w:cs="Times New Roman"/>
          <w:sz w:val="28"/>
          <w:szCs w:val="28"/>
        </w:rPr>
        <w:t xml:space="preserve"> будет производить ему начисления по нормативам</w:t>
      </w:r>
      <w:r w:rsidR="00D460F6">
        <w:rPr>
          <w:rFonts w:ascii="Times New Roman" w:hAnsi="Times New Roman" w:cs="Times New Roman"/>
          <w:sz w:val="28"/>
          <w:szCs w:val="28"/>
        </w:rPr>
        <w:t>.</w:t>
      </w:r>
    </w:p>
    <w:p w:rsidR="00EC769F" w:rsidRPr="00EC769F" w:rsidRDefault="00C674D6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D6">
        <w:rPr>
          <w:rFonts w:ascii="Times New Roman" w:hAnsi="Times New Roman" w:cs="Times New Roman"/>
          <w:sz w:val="28"/>
          <w:szCs w:val="28"/>
        </w:rPr>
        <w:t>Так, для магазинов ус</w:t>
      </w:r>
      <w:r>
        <w:rPr>
          <w:rFonts w:ascii="Times New Roman" w:hAnsi="Times New Roman" w:cs="Times New Roman"/>
          <w:sz w:val="28"/>
          <w:szCs w:val="28"/>
        </w:rPr>
        <w:t>тановлен норматив с площ</w:t>
      </w:r>
      <w:r w:rsidRPr="00C674D6">
        <w:rPr>
          <w:rFonts w:ascii="Times New Roman" w:hAnsi="Times New Roman" w:cs="Times New Roman"/>
          <w:sz w:val="28"/>
          <w:szCs w:val="28"/>
        </w:rPr>
        <w:t xml:space="preserve">ади помещения. Если такие помещения не заключают договор с оператором, то обязанность вывозить мусор остается у </w:t>
      </w:r>
      <w:proofErr w:type="spellStart"/>
      <w:r w:rsidRPr="00C674D6">
        <w:rPr>
          <w:rFonts w:ascii="Times New Roman" w:hAnsi="Times New Roman" w:cs="Times New Roman"/>
          <w:sz w:val="28"/>
          <w:szCs w:val="28"/>
        </w:rPr>
        <w:t>Регоператора</w:t>
      </w:r>
      <w:proofErr w:type="spellEnd"/>
      <w:r w:rsidRPr="00C674D6">
        <w:rPr>
          <w:rFonts w:ascii="Times New Roman" w:hAnsi="Times New Roman" w:cs="Times New Roman"/>
          <w:sz w:val="28"/>
          <w:szCs w:val="28"/>
        </w:rPr>
        <w:t xml:space="preserve">. Он выставит платежку собственнику нежилого помещения, и тот будет обязан выплатить необходимую сумму. Если договора нет, не согласованы никакие условия, то нежилое помещение теряет право на заключение договора на фактический объем вывезенного мусора и будет платить по нормативам. Работу, связанную с договорным процессом, осуществляет </w:t>
      </w:r>
      <w:proofErr w:type="spellStart"/>
      <w:r w:rsidRPr="00C674D6">
        <w:rPr>
          <w:rFonts w:ascii="Times New Roman" w:hAnsi="Times New Roman" w:cs="Times New Roman"/>
          <w:sz w:val="28"/>
          <w:szCs w:val="28"/>
        </w:rPr>
        <w:t>Регоператор</w:t>
      </w:r>
      <w:proofErr w:type="spellEnd"/>
      <w:r w:rsidRPr="00C674D6">
        <w:rPr>
          <w:rFonts w:ascii="Times New Roman" w:hAnsi="Times New Roman" w:cs="Times New Roman"/>
          <w:sz w:val="28"/>
          <w:szCs w:val="28"/>
        </w:rPr>
        <w:t>. На его сайте</w:t>
      </w:r>
      <w:r>
        <w:rPr>
          <w:rFonts w:ascii="Times New Roman" w:hAnsi="Times New Roman" w:cs="Times New Roman"/>
          <w:sz w:val="28"/>
          <w:szCs w:val="28"/>
        </w:rPr>
        <w:t xml:space="preserve"> для организаций</w:t>
      </w:r>
      <w:r w:rsidRPr="00C674D6">
        <w:rPr>
          <w:rFonts w:ascii="Times New Roman" w:hAnsi="Times New Roman" w:cs="Times New Roman"/>
          <w:sz w:val="28"/>
          <w:szCs w:val="28"/>
        </w:rPr>
        <w:t xml:space="preserve"> выложена форма заявки на заключение договора.</w:t>
      </w:r>
    </w:p>
    <w:p w:rsidR="00B753F8" w:rsidRDefault="007A1E52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За несвоевременную оплату услуги по обращению с ТКО предусмотрена пеня в размере 1/130 ключевой ставки Центрального банка РФ от суммы задолженности за каждый день просрочки.</w:t>
      </w:r>
    </w:p>
    <w:p w:rsidR="00A542F3" w:rsidRPr="00160FEB" w:rsidRDefault="00A542F3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E52" w:rsidRDefault="007A1E52" w:rsidP="00864064">
      <w:pPr>
        <w:spacing w:after="0"/>
        <w:ind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60FEB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lastRenderedPageBreak/>
        <w:t>Фиксация нарушений обязательств регионального оператора</w:t>
      </w:r>
    </w:p>
    <w:p w:rsidR="00EC769F" w:rsidRPr="00160FEB" w:rsidRDefault="00EC769F" w:rsidP="0086406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E52" w:rsidRPr="00160FEB" w:rsidRDefault="00FF2F3B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Если региональный оператор по обращению с ТКО в своей деятельности допускает нарушения нормативных требований или обязательств, взятых на себя по соответствующему договору, потребитель вправе предъявить ему обоснованную претензию или пожаловаться на его действия в надзорные органы. Однако перед этим нарушения придется зафиксировать, посредством составления соответствующего акта.</w:t>
      </w:r>
    </w:p>
    <w:p w:rsidR="00FF2F3B" w:rsidRPr="00160FEB" w:rsidRDefault="00FF2F3B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Акт составляется потребителем с участием представителя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FF2F3B" w:rsidRPr="00160FEB" w:rsidRDefault="00FF2F3B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FF2F3B" w:rsidRPr="00160FEB" w:rsidRDefault="00FF2F3B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FF2F3B" w:rsidRPr="00160FEB" w:rsidRDefault="00FF2F3B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:rsidR="00FF2F3B" w:rsidRPr="00160FEB" w:rsidRDefault="00FF2F3B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FF2F3B" w:rsidRPr="00160FEB" w:rsidRDefault="00FF2F3B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Акт должен содержать:</w:t>
      </w:r>
    </w:p>
    <w:p w:rsidR="00FF2F3B" w:rsidRPr="00160FEB" w:rsidRDefault="00FF2F3B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а) сведения о заявителе (наименование, местонахождение, адрес);</w:t>
      </w:r>
    </w:p>
    <w:p w:rsidR="00FF2F3B" w:rsidRPr="00160FEB" w:rsidRDefault="00FF2F3B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:rsidR="00FF2F3B" w:rsidRPr="00160FEB" w:rsidRDefault="00FF2F3B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в) сведения о нарушении соответствующих пунктов договора;</w:t>
      </w:r>
    </w:p>
    <w:p w:rsidR="00FF2F3B" w:rsidRDefault="00FF2F3B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EB">
        <w:rPr>
          <w:rFonts w:ascii="Times New Roman" w:hAnsi="Times New Roman" w:cs="Times New Roman"/>
          <w:sz w:val="28"/>
          <w:szCs w:val="28"/>
        </w:rPr>
        <w:t>г) другие сведения по усмотрению стороны, в том числе материалы фото- и видеосъемки.</w:t>
      </w:r>
    </w:p>
    <w:p w:rsidR="00E804DD" w:rsidRDefault="00E804DD" w:rsidP="00864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4DD" w:rsidRPr="00E804DD" w:rsidRDefault="00E804DD" w:rsidP="00E804DD">
      <w:pPr>
        <w:spacing w:after="0"/>
        <w:ind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E804D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Раздельный сбор мусора: проблемы и перспективы</w:t>
      </w:r>
    </w:p>
    <w:p w:rsidR="00EE51DF" w:rsidRDefault="00EE51DF" w:rsidP="00E804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4DD" w:rsidRPr="00E804DD" w:rsidRDefault="00E804DD" w:rsidP="00E804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4DD">
        <w:rPr>
          <w:rFonts w:ascii="Times New Roman" w:hAnsi="Times New Roman" w:cs="Times New Roman"/>
          <w:sz w:val="28"/>
          <w:szCs w:val="28"/>
        </w:rPr>
        <w:lastRenderedPageBreak/>
        <w:t xml:space="preserve">Захоронение – основной способ обращения с твердыми коммунальными отходами в России. По данным Росстата, в 2017 г. на полигоны вывезли 239 млн м3 (50,9 тыс. т), или 87% от общего объема ТКО. На обезвреживание, в том числе на мусоросжигательные заводы, было отправлено 6,0 млн м3 (0,9 млн т), или 2,2% всех ТКО. На мусороперерабатывающие заводы попало 27,9 млн </w:t>
      </w:r>
      <w:proofErr w:type="spellStart"/>
      <w:r w:rsidRPr="00E804DD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E804DD">
        <w:rPr>
          <w:rFonts w:ascii="Times New Roman" w:hAnsi="Times New Roman" w:cs="Times New Roman"/>
          <w:sz w:val="28"/>
          <w:szCs w:val="28"/>
        </w:rPr>
        <w:t xml:space="preserve">., или 10% от общего объема ТКО. </w:t>
      </w:r>
    </w:p>
    <w:p w:rsidR="00E804DD" w:rsidRPr="00E804DD" w:rsidRDefault="00E804DD" w:rsidP="00E804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4DD">
        <w:rPr>
          <w:rFonts w:ascii="Times New Roman" w:hAnsi="Times New Roman" w:cs="Times New Roman"/>
          <w:sz w:val="28"/>
          <w:szCs w:val="28"/>
        </w:rPr>
        <w:t xml:space="preserve">При этом, как написано в Государственном докладе «О состоянии и об охране окружающей среды Российской Федерации в 2017 году», сбор твердых коммунальных отходов в городах осуществляется преимущественно смешанным способом: отходы без предварительной сортировки собираются в контейнеры. Качество вторичных ресурсов (текстиля, бумаги, пластиковых бутылок, полимерных отходов) ухудшается за счет намокания и загрязнения, а металлические отходы (мелкофракционные) смешиваются в общей массе». Применение смешанной системы сбора ТКО не только снижает объемы выбора вторичных ресурсов, но и увеличивает нагрузку на полигоны.  </w:t>
      </w:r>
    </w:p>
    <w:p w:rsidR="00E804DD" w:rsidRPr="00E804DD" w:rsidRDefault="00E804DD" w:rsidP="00E804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4DD">
        <w:rPr>
          <w:rFonts w:ascii="Times New Roman" w:hAnsi="Times New Roman" w:cs="Times New Roman"/>
          <w:sz w:val="28"/>
          <w:szCs w:val="28"/>
        </w:rPr>
        <w:t xml:space="preserve">Захоронение и сжигание – способы борьбы с мусором, негативно влияющие на окружающую среду, приводящие к омертвлению территорий (в основном, пригородных) и растрате значительных ресурсов. Самый </w:t>
      </w:r>
      <w:proofErr w:type="spellStart"/>
      <w:r w:rsidRPr="00E804DD">
        <w:rPr>
          <w:rFonts w:ascii="Times New Roman" w:hAnsi="Times New Roman" w:cs="Times New Roman"/>
          <w:sz w:val="28"/>
          <w:szCs w:val="28"/>
        </w:rPr>
        <w:t>экономичнывй</w:t>
      </w:r>
      <w:proofErr w:type="spellEnd"/>
      <w:r w:rsidRPr="00E804DD">
        <w:rPr>
          <w:rFonts w:ascii="Times New Roman" w:hAnsi="Times New Roman" w:cs="Times New Roman"/>
          <w:sz w:val="28"/>
          <w:szCs w:val="28"/>
        </w:rPr>
        <w:t xml:space="preserve"> и экологичный способ - это переработка отходов (вторичного сырья) в полезную продукцию. </w:t>
      </w:r>
    </w:p>
    <w:p w:rsidR="00E804DD" w:rsidRPr="00E804DD" w:rsidRDefault="00E804DD" w:rsidP="00E804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4DD">
        <w:rPr>
          <w:rFonts w:ascii="Times New Roman" w:hAnsi="Times New Roman" w:cs="Times New Roman"/>
          <w:sz w:val="28"/>
          <w:szCs w:val="28"/>
        </w:rPr>
        <w:t xml:space="preserve">Эффективные системы обращения с отходами функционируют в таких странах, как Австрия, Германия и Швейцарии. Процент переработки твердых бытовых отходов в них, соответственно, составляет 63%, 62% и 51%   В мире есть города, добившиеся еще больших успехов: в </w:t>
      </w:r>
      <w:proofErr w:type="spellStart"/>
      <w:r w:rsidRPr="00E804DD">
        <w:rPr>
          <w:rFonts w:ascii="Times New Roman" w:hAnsi="Times New Roman" w:cs="Times New Roman"/>
          <w:sz w:val="28"/>
          <w:szCs w:val="28"/>
        </w:rPr>
        <w:t>Каппанори</w:t>
      </w:r>
      <w:proofErr w:type="spellEnd"/>
      <w:r w:rsidRPr="00E804DD">
        <w:rPr>
          <w:rFonts w:ascii="Times New Roman" w:hAnsi="Times New Roman" w:cs="Times New Roman"/>
          <w:sz w:val="28"/>
          <w:szCs w:val="28"/>
        </w:rPr>
        <w:t xml:space="preserve"> (Италия) перерабатывается 85 % бытовых отходов, в </w:t>
      </w:r>
      <w:proofErr w:type="spellStart"/>
      <w:r w:rsidRPr="00E804DD">
        <w:rPr>
          <w:rFonts w:ascii="Times New Roman" w:hAnsi="Times New Roman" w:cs="Times New Roman"/>
          <w:sz w:val="28"/>
          <w:szCs w:val="28"/>
        </w:rPr>
        <w:t>Камикатцу</w:t>
      </w:r>
      <w:proofErr w:type="spellEnd"/>
      <w:r w:rsidRPr="00E804DD">
        <w:rPr>
          <w:rFonts w:ascii="Times New Roman" w:hAnsi="Times New Roman" w:cs="Times New Roman"/>
          <w:sz w:val="28"/>
          <w:szCs w:val="28"/>
        </w:rPr>
        <w:t xml:space="preserve"> (Япония) - 80 %, в Толосе (Испания) - 77 %, в Сан-Франциско (США) - 75 %. В самых передовых странах и городах взят курс на «ноль отходов», то есть отходы скоро вообще не будут отправляться на свалки или сжигаться. Менее фантастичным кажется то, что в г.</w:t>
      </w:r>
      <w:r w:rsidR="00D460F6">
        <w:rPr>
          <w:rFonts w:ascii="Times New Roman" w:hAnsi="Times New Roman" w:cs="Times New Roman"/>
          <w:sz w:val="28"/>
          <w:szCs w:val="28"/>
        </w:rPr>
        <w:t xml:space="preserve"> </w:t>
      </w:r>
      <w:r w:rsidRPr="00E804DD">
        <w:rPr>
          <w:rFonts w:ascii="Times New Roman" w:hAnsi="Times New Roman" w:cs="Times New Roman"/>
          <w:sz w:val="28"/>
          <w:szCs w:val="28"/>
        </w:rPr>
        <w:t>Любляне (Словения), где сейчас перерабатывается 61% отходов, поставили задачу к 2025 году снизить количество отходов, подвергающихся захоронению, с 121 кг до 60 кг от каждого жителя, а к 2030 году — до 50 кг. Считается, что залогом успеха стало то, что там отказались от контейнеров, сборщики приходят за вторсырьем прямо на дом, в квартиры жителей.</w:t>
      </w:r>
    </w:p>
    <w:sectPr w:rsidR="00E804DD" w:rsidRPr="00E804DD" w:rsidSect="00445848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E57"/>
    <w:rsid w:val="00007BCB"/>
    <w:rsid w:val="000248AD"/>
    <w:rsid w:val="000271CA"/>
    <w:rsid w:val="000300E4"/>
    <w:rsid w:val="00063D7D"/>
    <w:rsid w:val="00085F61"/>
    <w:rsid w:val="00091D97"/>
    <w:rsid w:val="00117C03"/>
    <w:rsid w:val="00145088"/>
    <w:rsid w:val="00160FEB"/>
    <w:rsid w:val="00196F25"/>
    <w:rsid w:val="001A55DD"/>
    <w:rsid w:val="00256CFC"/>
    <w:rsid w:val="00267589"/>
    <w:rsid w:val="00274BB2"/>
    <w:rsid w:val="002A186C"/>
    <w:rsid w:val="00335154"/>
    <w:rsid w:val="003D39CB"/>
    <w:rsid w:val="003F1378"/>
    <w:rsid w:val="00424C65"/>
    <w:rsid w:val="00445848"/>
    <w:rsid w:val="00445F1D"/>
    <w:rsid w:val="004472BE"/>
    <w:rsid w:val="00452FF0"/>
    <w:rsid w:val="004817DB"/>
    <w:rsid w:val="0054160F"/>
    <w:rsid w:val="00596137"/>
    <w:rsid w:val="005B461F"/>
    <w:rsid w:val="005D48A4"/>
    <w:rsid w:val="005E0F12"/>
    <w:rsid w:val="00600F8F"/>
    <w:rsid w:val="0062638D"/>
    <w:rsid w:val="006624E4"/>
    <w:rsid w:val="00663D0B"/>
    <w:rsid w:val="006F79CB"/>
    <w:rsid w:val="00743A94"/>
    <w:rsid w:val="007569FE"/>
    <w:rsid w:val="007A1E52"/>
    <w:rsid w:val="007B2446"/>
    <w:rsid w:val="007F34E2"/>
    <w:rsid w:val="00864064"/>
    <w:rsid w:val="008A5857"/>
    <w:rsid w:val="008D28AC"/>
    <w:rsid w:val="008D3A29"/>
    <w:rsid w:val="008E51B5"/>
    <w:rsid w:val="009416E1"/>
    <w:rsid w:val="009475A5"/>
    <w:rsid w:val="009819DC"/>
    <w:rsid w:val="0098289F"/>
    <w:rsid w:val="009A3A73"/>
    <w:rsid w:val="009D7967"/>
    <w:rsid w:val="00A04232"/>
    <w:rsid w:val="00A237C9"/>
    <w:rsid w:val="00A27C9A"/>
    <w:rsid w:val="00A42A21"/>
    <w:rsid w:val="00A45CF6"/>
    <w:rsid w:val="00A542F3"/>
    <w:rsid w:val="00A86CC4"/>
    <w:rsid w:val="00AC32F6"/>
    <w:rsid w:val="00AD04B7"/>
    <w:rsid w:val="00AD7819"/>
    <w:rsid w:val="00AE18A6"/>
    <w:rsid w:val="00B32A55"/>
    <w:rsid w:val="00B416BB"/>
    <w:rsid w:val="00B44180"/>
    <w:rsid w:val="00B60703"/>
    <w:rsid w:val="00B63AA1"/>
    <w:rsid w:val="00B753F8"/>
    <w:rsid w:val="00B90B9C"/>
    <w:rsid w:val="00BB1BFD"/>
    <w:rsid w:val="00BB4984"/>
    <w:rsid w:val="00BC4D09"/>
    <w:rsid w:val="00BD74BA"/>
    <w:rsid w:val="00C23962"/>
    <w:rsid w:val="00C24AAE"/>
    <w:rsid w:val="00C64331"/>
    <w:rsid w:val="00C674D6"/>
    <w:rsid w:val="00C83ADB"/>
    <w:rsid w:val="00C90ED0"/>
    <w:rsid w:val="00CC1E57"/>
    <w:rsid w:val="00CC48BB"/>
    <w:rsid w:val="00D20A02"/>
    <w:rsid w:val="00D4328C"/>
    <w:rsid w:val="00D460F6"/>
    <w:rsid w:val="00DB2FD8"/>
    <w:rsid w:val="00DB6DCC"/>
    <w:rsid w:val="00DD7098"/>
    <w:rsid w:val="00DF7DD9"/>
    <w:rsid w:val="00E27808"/>
    <w:rsid w:val="00E50877"/>
    <w:rsid w:val="00E804DD"/>
    <w:rsid w:val="00E83B09"/>
    <w:rsid w:val="00EC769F"/>
    <w:rsid w:val="00ED0CC4"/>
    <w:rsid w:val="00EE51DF"/>
    <w:rsid w:val="00F22C8A"/>
    <w:rsid w:val="00F55055"/>
    <w:rsid w:val="00FA5773"/>
    <w:rsid w:val="00FF2F3B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607B"/>
  <w15:docId w15:val="{8CDFDD57-CE05-4DD8-8F01-117D0001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6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0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69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1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8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4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0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3321</TotalTime>
  <Pages>15</Pages>
  <Words>4529</Words>
  <Characters>25821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Пользователь</cp:lastModifiedBy>
  <cp:revision>13</cp:revision>
  <dcterms:created xsi:type="dcterms:W3CDTF">2018-05-10T08:25:00Z</dcterms:created>
  <dcterms:modified xsi:type="dcterms:W3CDTF">2020-11-16T09:30:00Z</dcterms:modified>
</cp:coreProperties>
</file>